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6D6" w:rsidRDefault="00E325F8">
      <w:pPr>
        <w:jc w:val="center"/>
        <w:rPr>
          <w:rFonts w:ascii="Constantia" w:eastAsia="SimSun" w:hAnsi="Constantia" w:cs="Constantia"/>
          <w:b/>
          <w:bCs/>
          <w:sz w:val="32"/>
          <w:szCs w:val="32"/>
          <w:lang w:val="ro-RO"/>
        </w:rPr>
      </w:pPr>
      <w:r>
        <w:rPr>
          <w:rFonts w:ascii="Constantia" w:eastAsia="SimSun" w:hAnsi="Constantia" w:cs="Constantia"/>
          <w:b/>
          <w:bCs/>
          <w:sz w:val="32"/>
          <w:szCs w:val="32"/>
          <w:lang w:val="ro-RO"/>
        </w:rPr>
        <w:t xml:space="preserve">Ministerul Educației, </w:t>
      </w:r>
      <w:r>
        <w:rPr>
          <w:rFonts w:ascii="Constantia" w:eastAsia="SimSun" w:hAnsi="Constantia" w:cs="Constantia"/>
          <w:b/>
          <w:bCs/>
          <w:sz w:val="32"/>
          <w:szCs w:val="32"/>
          <w:lang w:val="ro-RO"/>
        </w:rPr>
        <w:t>Culturii</w:t>
      </w:r>
      <w:r>
        <w:rPr>
          <w:rFonts w:ascii="Constantia" w:eastAsia="SimSun" w:hAnsi="Constantia" w:cs="Constantia"/>
          <w:b/>
          <w:bCs/>
          <w:sz w:val="32"/>
          <w:szCs w:val="32"/>
        </w:rPr>
        <w:t xml:space="preserve"> </w:t>
      </w:r>
      <w:r>
        <w:rPr>
          <w:rFonts w:ascii="Constantia" w:eastAsia="SimSun" w:hAnsi="Constantia" w:cs="Constantia"/>
          <w:b/>
          <w:bCs/>
          <w:sz w:val="32"/>
          <w:szCs w:val="32"/>
          <w:lang w:val="ro-RO"/>
        </w:rPr>
        <w:t>ș</w:t>
      </w:r>
      <w:r>
        <w:rPr>
          <w:rFonts w:ascii="Constantia" w:eastAsia="SimSun" w:hAnsi="Constantia" w:cs="Constantia"/>
          <w:b/>
          <w:bCs/>
          <w:sz w:val="32"/>
          <w:szCs w:val="32"/>
          <w:lang w:val="ro-RO"/>
        </w:rPr>
        <w:t>i Cercetării al R</w:t>
      </w:r>
      <w:r>
        <w:rPr>
          <w:rFonts w:ascii="Constantia" w:eastAsia="SimSun" w:hAnsi="Constantia" w:cs="Constantia"/>
          <w:b/>
          <w:bCs/>
          <w:sz w:val="32"/>
          <w:szCs w:val="32"/>
        </w:rPr>
        <w:t>.</w:t>
      </w:r>
      <w:r>
        <w:rPr>
          <w:rFonts w:ascii="Constantia" w:eastAsia="SimSun" w:hAnsi="Constantia" w:cs="Constantia"/>
          <w:b/>
          <w:bCs/>
          <w:sz w:val="32"/>
          <w:szCs w:val="32"/>
          <w:lang w:val="ro-RO"/>
        </w:rPr>
        <w:t>Moldova</w:t>
      </w:r>
    </w:p>
    <w:p w:rsidR="004616D6" w:rsidRDefault="00E325F8">
      <w:pPr>
        <w:jc w:val="center"/>
        <w:rPr>
          <w:rFonts w:ascii="Constantia" w:eastAsia="SimSun" w:hAnsi="Constantia" w:cs="Constantia"/>
          <w:b/>
          <w:bCs/>
          <w:sz w:val="32"/>
          <w:szCs w:val="32"/>
          <w:lang w:val="ro-RO"/>
        </w:rPr>
      </w:pPr>
      <w:r>
        <w:rPr>
          <w:rFonts w:ascii="Constantia" w:eastAsia="SimSun" w:hAnsi="Constantia" w:cs="Constantia"/>
          <w:b/>
          <w:bCs/>
          <w:sz w:val="32"/>
          <w:szCs w:val="32"/>
          <w:lang w:val="ro-RO"/>
        </w:rPr>
        <w:t>Direcția Învățământ</w:t>
      </w:r>
      <w:r w:rsidRPr="00E325F8">
        <w:rPr>
          <w:rFonts w:ascii="Constantia" w:eastAsia="SimSun" w:hAnsi="Constantia" w:cs="Constantia"/>
          <w:b/>
          <w:bCs/>
          <w:sz w:val="32"/>
          <w:szCs w:val="32"/>
          <w:lang w:val="ro-RO"/>
        </w:rPr>
        <w:t xml:space="preserve"> General </w:t>
      </w:r>
      <w:r>
        <w:rPr>
          <w:rFonts w:ascii="Constantia" w:eastAsia="SimSun" w:hAnsi="Constantia" w:cs="Constantia"/>
          <w:b/>
          <w:bCs/>
          <w:sz w:val="32"/>
          <w:szCs w:val="32"/>
          <w:lang w:val="ro-RO"/>
        </w:rPr>
        <w:t>Ș</w:t>
      </w:r>
      <w:r>
        <w:rPr>
          <w:rFonts w:ascii="Constantia" w:eastAsia="SimSun" w:hAnsi="Constantia" w:cs="Constantia"/>
          <w:b/>
          <w:bCs/>
          <w:sz w:val="32"/>
          <w:szCs w:val="32"/>
          <w:lang w:val="ro-RO"/>
        </w:rPr>
        <w:t>oldănești</w:t>
      </w:r>
    </w:p>
    <w:p w:rsidR="004616D6" w:rsidRDefault="00E325F8">
      <w:pPr>
        <w:jc w:val="center"/>
        <w:rPr>
          <w:rFonts w:ascii="Constantia" w:eastAsia="SimSun" w:hAnsi="Constantia" w:cs="Constantia"/>
          <w:b/>
          <w:bCs/>
          <w:sz w:val="32"/>
          <w:szCs w:val="32"/>
          <w:lang w:val="ro-RO"/>
        </w:rPr>
      </w:pPr>
      <w:r>
        <w:rPr>
          <w:rFonts w:ascii="Constantia" w:eastAsia="SimSun" w:hAnsi="Constantia" w:cs="Constantia"/>
          <w:b/>
          <w:bCs/>
          <w:sz w:val="32"/>
          <w:szCs w:val="32"/>
          <w:lang w:val="ro-RO"/>
        </w:rPr>
        <w:t>Instituția Publică Liceul Teoretic Cotiujenii Mari</w:t>
      </w:r>
    </w:p>
    <w:p w:rsidR="004616D6" w:rsidRDefault="004616D6">
      <w:pPr>
        <w:jc w:val="center"/>
        <w:rPr>
          <w:rFonts w:ascii="Constantia" w:eastAsia="SimSun" w:hAnsi="Constantia" w:cs="Constantia"/>
          <w:b/>
          <w:bCs/>
          <w:sz w:val="36"/>
          <w:szCs w:val="36"/>
          <w:lang w:val="ro-RO"/>
        </w:rPr>
      </w:pPr>
    </w:p>
    <w:p w:rsidR="004616D6" w:rsidRDefault="00E325F8">
      <w:pPr>
        <w:jc w:val="center"/>
        <w:rPr>
          <w:rFonts w:ascii="Constantia" w:eastAsia="SimSun" w:hAnsi="Constantia" w:cs="Constantia"/>
          <w:b/>
          <w:bCs/>
          <w:sz w:val="40"/>
          <w:szCs w:val="40"/>
          <w:lang w:val="ro-RO"/>
        </w:rPr>
      </w:pPr>
      <w:r>
        <w:rPr>
          <w:rFonts w:ascii="Constantia" w:eastAsia="SimSun" w:hAnsi="Constantia" w:cs="Constantia"/>
          <w:b/>
          <w:bCs/>
          <w:sz w:val="40"/>
          <w:szCs w:val="40"/>
          <w:lang w:val="ro-RO"/>
        </w:rPr>
        <w:t>Seminar teoretico-practic</w:t>
      </w:r>
      <w:r w:rsidRPr="00E325F8">
        <w:rPr>
          <w:rFonts w:ascii="Constantia" w:eastAsia="SimSun" w:hAnsi="Constantia" w:cs="Constantia"/>
          <w:b/>
          <w:bCs/>
          <w:sz w:val="40"/>
          <w:szCs w:val="40"/>
          <w:lang w:val="fr-FR"/>
        </w:rPr>
        <w:t xml:space="preserve"> pentru profesorii de biologie </w:t>
      </w:r>
      <w:r>
        <w:rPr>
          <w:rFonts w:ascii="Constantia" w:eastAsia="SimSun" w:hAnsi="Constantia" w:cs="Constantia"/>
          <w:b/>
          <w:bCs/>
          <w:sz w:val="40"/>
          <w:szCs w:val="40"/>
          <w:lang w:val="ro-RO"/>
        </w:rPr>
        <w:t xml:space="preserve">şi chimie </w:t>
      </w:r>
      <w:r w:rsidRPr="00E325F8">
        <w:rPr>
          <w:rFonts w:ascii="Constantia" w:eastAsia="SimSun" w:hAnsi="Constantia" w:cs="Constantia"/>
          <w:b/>
          <w:bCs/>
          <w:sz w:val="40"/>
          <w:szCs w:val="40"/>
          <w:lang w:val="fr-FR"/>
        </w:rPr>
        <w:t>:</w:t>
      </w:r>
    </w:p>
    <w:p w:rsidR="004616D6" w:rsidRDefault="00E325F8">
      <w:pPr>
        <w:jc w:val="center"/>
        <w:rPr>
          <w:rFonts w:ascii="Constantia" w:eastAsia="SimSun" w:hAnsi="Constantia" w:cs="Constantia"/>
          <w:b/>
          <w:bCs/>
          <w:sz w:val="44"/>
          <w:szCs w:val="44"/>
          <w:lang w:val="ro-RO"/>
          <w14:glow w14:rad="63500">
            <w14:schemeClr w14:val="accent3">
              <w14:alpha w14:val="60000"/>
              <w14:satMod w14:val="175000"/>
            </w14:schemeClr>
          </w14:glow>
        </w:rPr>
      </w:pPr>
      <w:r w:rsidRPr="00E325F8">
        <w:rPr>
          <w:rFonts w:ascii="Constantia" w:eastAsia="SimSun" w:hAnsi="Constantia" w:cs="Constantia"/>
          <w:b/>
          <w:bCs/>
          <w:sz w:val="44"/>
          <w:szCs w:val="44"/>
          <w:lang w:val="fr-FR"/>
          <w14:glow w14:rad="63500">
            <w14:schemeClr w14:val="accent3">
              <w14:alpha w14:val="60000"/>
              <w14:satMod w14:val="175000"/>
            </w14:schemeClr>
          </w14:glow>
        </w:rPr>
        <w:t>’’</w:t>
      </w:r>
      <w:r>
        <w:rPr>
          <w:rFonts w:ascii="Constantia" w:eastAsia="SimSun" w:hAnsi="Constantia" w:cs="Constantia"/>
          <w:b/>
          <w:bCs/>
          <w:sz w:val="44"/>
          <w:szCs w:val="44"/>
          <w:lang w:val="ro-RO"/>
          <w14:glow w14:rad="63500">
            <w14:schemeClr w14:val="accent3">
              <w14:alpha w14:val="60000"/>
              <w14:satMod w14:val="175000"/>
            </w14:schemeClr>
          </w14:glow>
        </w:rPr>
        <w:t xml:space="preserve">Transdisciplinaritatea în cadrul </w:t>
      </w:r>
      <w:r>
        <w:rPr>
          <w:rFonts w:ascii="Constantia" w:eastAsia="SimSun" w:hAnsi="Constantia" w:cs="Constantia"/>
          <w:b/>
          <w:bCs/>
          <w:sz w:val="44"/>
          <w:szCs w:val="44"/>
          <w:lang w:val="ro-RO"/>
          <w14:glow w14:rad="63500">
            <w14:schemeClr w14:val="accent3">
              <w14:alpha w14:val="60000"/>
              <w14:satMod w14:val="175000"/>
            </w14:schemeClr>
          </w14:glow>
        </w:rPr>
        <w:t>orelor de chimie și biologie</w:t>
      </w:r>
      <w:r w:rsidRPr="00E325F8">
        <w:rPr>
          <w:rFonts w:ascii="Constantia" w:eastAsia="SimSun" w:hAnsi="Constantia" w:cs="Constantia"/>
          <w:b/>
          <w:bCs/>
          <w:sz w:val="44"/>
          <w:szCs w:val="44"/>
          <w:lang w:val="fr-FR"/>
          <w14:glow w14:rad="63500">
            <w14:schemeClr w14:val="accent3">
              <w14:alpha w14:val="60000"/>
              <w14:satMod w14:val="175000"/>
            </w14:schemeClr>
          </w14:glow>
        </w:rPr>
        <w:t>‘‘</w:t>
      </w:r>
    </w:p>
    <w:p w:rsidR="004616D6" w:rsidRDefault="004616D6">
      <w:pPr>
        <w:jc w:val="center"/>
        <w:rPr>
          <w:rFonts w:ascii="Constantia" w:eastAsia="SimSun" w:hAnsi="Constantia" w:cs="Constantia"/>
          <w:b/>
          <w:bCs/>
          <w:sz w:val="40"/>
          <w:szCs w:val="40"/>
          <w:lang w:val="ro-RO"/>
        </w:rPr>
      </w:pPr>
    </w:p>
    <w:p w:rsidR="004616D6" w:rsidRDefault="004616D6">
      <w:pPr>
        <w:jc w:val="center"/>
        <w:rPr>
          <w:rFonts w:ascii="Constantia" w:eastAsia="SimSun" w:hAnsi="Constantia" w:cs="Constantia"/>
          <w:b/>
          <w:bCs/>
          <w:sz w:val="40"/>
          <w:szCs w:val="40"/>
          <w:lang w:val="ro-RO"/>
        </w:rPr>
      </w:pPr>
    </w:p>
    <w:p w:rsidR="004616D6" w:rsidRDefault="00E325F8">
      <w:pPr>
        <w:rPr>
          <w:rFonts w:ascii="Constantia" w:eastAsia="SimSun" w:hAnsi="Constantia" w:cs="Constantia"/>
          <w:b/>
          <w:bCs/>
          <w:sz w:val="40"/>
          <w:szCs w:val="40"/>
          <w:lang w:val="ro-RO"/>
        </w:rPr>
      </w:pPr>
      <w:r>
        <w:rPr>
          <w:rFonts w:ascii="Constantia" w:eastAsia="SimSun" w:hAnsi="Constantia" w:cs="Constantia"/>
          <w:b/>
          <w:bCs/>
          <w:noProof/>
          <w:sz w:val="40"/>
          <w:szCs w:val="40"/>
          <w:lang w:val="ru-RU" w:eastAsia="ru-RU"/>
        </w:rPr>
        <w:drawing>
          <wp:inline distT="0" distB="0" distL="114300" distR="114300">
            <wp:extent cx="1823085" cy="2619375"/>
            <wp:effectExtent l="0" t="0" r="5715" b="9525"/>
            <wp:docPr id="3" name="Picture 3" descr="WP_00156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P_001561 (1)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tantia" w:eastAsia="SimSun" w:hAnsi="Constantia" w:cs="Constantia"/>
          <w:b/>
          <w:bCs/>
          <w:sz w:val="40"/>
          <w:szCs w:val="40"/>
          <w:lang w:val="ro-RO"/>
        </w:rPr>
        <w:t xml:space="preserve">    </w:t>
      </w:r>
      <w:r>
        <w:rPr>
          <w:rFonts w:ascii="Constantia" w:eastAsia="SimSun" w:hAnsi="Constantia" w:cs="Constantia"/>
          <w:b/>
          <w:bCs/>
          <w:noProof/>
          <w:sz w:val="40"/>
          <w:szCs w:val="40"/>
          <w:lang w:val="ru-RU" w:eastAsia="ru-RU"/>
        </w:rPr>
        <w:drawing>
          <wp:inline distT="0" distB="0" distL="114300" distR="114300">
            <wp:extent cx="1788795" cy="2602230"/>
            <wp:effectExtent l="0" t="0" r="1905" b="7620"/>
            <wp:docPr id="1" name="Picture 1" descr="DSCN0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SCN017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260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tantia" w:eastAsia="SimSun" w:hAnsi="Constantia" w:cs="Constantia"/>
          <w:b/>
          <w:bCs/>
          <w:sz w:val="40"/>
          <w:szCs w:val="40"/>
          <w:lang w:val="ro-RO"/>
        </w:rPr>
        <w:t xml:space="preserve">  </w:t>
      </w:r>
      <w:r>
        <w:rPr>
          <w:rFonts w:ascii="Constantia" w:eastAsia="SimSun" w:hAnsi="Constantia" w:cs="Constantia"/>
          <w:b/>
          <w:bCs/>
          <w:noProof/>
          <w:sz w:val="40"/>
          <w:szCs w:val="40"/>
          <w:lang w:val="ru-RU" w:eastAsia="ru-RU"/>
        </w:rPr>
        <w:drawing>
          <wp:inline distT="0" distB="0" distL="114300" distR="114300">
            <wp:extent cx="1732280" cy="2614295"/>
            <wp:effectExtent l="0" t="0" r="1270" b="14605"/>
            <wp:docPr id="2" name="Picture 2" descr="DSC_0173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SC_0173 (1)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280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tantia" w:eastAsia="SimSun" w:hAnsi="Constantia" w:cs="Constantia"/>
          <w:b/>
          <w:bCs/>
          <w:sz w:val="40"/>
          <w:szCs w:val="40"/>
          <w:lang w:val="ro-RO"/>
        </w:rPr>
        <w:t xml:space="preserve">                    </w:t>
      </w:r>
    </w:p>
    <w:p w:rsidR="004616D6" w:rsidRDefault="00E325F8">
      <w:pPr>
        <w:jc w:val="both"/>
        <w:rPr>
          <w:rFonts w:ascii="Constantia" w:eastAsia="SimSun" w:hAnsi="Constantia" w:cs="Constantia"/>
          <w:b/>
          <w:bCs/>
          <w:sz w:val="40"/>
          <w:szCs w:val="40"/>
          <w:lang w:val="ro-RO"/>
        </w:rPr>
      </w:pPr>
      <w:r>
        <w:rPr>
          <w:rFonts w:ascii="Constantia" w:eastAsia="SimSun" w:hAnsi="Constantia" w:cs="Constantia"/>
          <w:b/>
          <w:bCs/>
          <w:sz w:val="40"/>
          <w:szCs w:val="40"/>
          <w:lang w:val="ro-RO"/>
        </w:rPr>
        <w:t xml:space="preserve">                 </w:t>
      </w:r>
    </w:p>
    <w:p w:rsidR="004616D6" w:rsidRDefault="00E325F8">
      <w:pPr>
        <w:jc w:val="center"/>
        <w:rPr>
          <w:rFonts w:ascii="Constantia" w:eastAsia="SimSun" w:hAnsi="Constantia" w:cs="Constantia"/>
          <w:b/>
          <w:bCs/>
          <w:sz w:val="40"/>
          <w:szCs w:val="40"/>
          <w:lang w:val="ro-RO"/>
        </w:rPr>
      </w:pPr>
      <w:r>
        <w:rPr>
          <w:rFonts w:ascii="Constantia" w:eastAsia="SimSun" w:hAnsi="Constantia" w:cs="Constantia"/>
          <w:b/>
          <w:bCs/>
          <w:sz w:val="40"/>
          <w:szCs w:val="40"/>
          <w:lang w:val="ro-RO"/>
        </w:rPr>
        <w:t>30 noiembrie 2017</w:t>
      </w:r>
    </w:p>
    <w:p w:rsidR="004616D6" w:rsidRDefault="004616D6">
      <w:pPr>
        <w:rPr>
          <w:rFonts w:ascii="Constantia" w:eastAsia="SimSun" w:hAnsi="Constantia" w:cs="Constantia"/>
          <w:sz w:val="40"/>
          <w:szCs w:val="40"/>
          <w:lang w:val="ro-RO"/>
        </w:rPr>
      </w:pPr>
    </w:p>
    <w:p w:rsidR="004616D6" w:rsidRDefault="00E325F8">
      <w:pPr>
        <w:rPr>
          <w:rFonts w:ascii="Constantia" w:eastAsia="SimSun" w:hAnsi="Constantia" w:cs="Constantia"/>
          <w:sz w:val="40"/>
          <w:szCs w:val="40"/>
          <w:lang w:val="ro-RO"/>
        </w:rPr>
      </w:pPr>
      <w:r>
        <w:rPr>
          <w:rFonts w:ascii="Constantia" w:eastAsia="SimSun" w:hAnsi="Constantia" w:cs="Constantia"/>
          <w:sz w:val="40"/>
          <w:szCs w:val="40"/>
          <w:lang w:val="ro-RO"/>
        </w:rPr>
        <w:lastRenderedPageBreak/>
        <w:t xml:space="preserve">                                       </w:t>
      </w:r>
    </w:p>
    <w:p w:rsidR="004616D6" w:rsidRDefault="00E325F8">
      <w:pPr>
        <w:jc w:val="center"/>
        <w:rPr>
          <w:rFonts w:ascii="Arial Black" w:hAnsi="Arial Black" w:cs="Constantia"/>
          <w:b/>
          <w:color w:val="800000"/>
          <w:sz w:val="40"/>
          <w:szCs w:val="40"/>
          <w:lang w:val="ro-RO"/>
        </w:rPr>
      </w:pPr>
      <w:r>
        <w:rPr>
          <w:rFonts w:ascii="Arial Black" w:hAnsi="Arial Black" w:cs="Constantia"/>
          <w:b/>
          <w:color w:val="800000"/>
          <w:sz w:val="40"/>
          <w:szCs w:val="40"/>
          <w:lang w:val="ro-RO"/>
        </w:rPr>
        <w:t>PILONII EDUCATIEI :</w:t>
      </w:r>
    </w:p>
    <w:p w:rsidR="004616D6" w:rsidRDefault="00E325F8">
      <w:pPr>
        <w:rPr>
          <w:rFonts w:ascii="Constantia" w:hAnsi="Constantia" w:cs="Constantia"/>
          <w:b/>
          <w:i/>
          <w:color w:val="0000FF"/>
          <w:sz w:val="40"/>
          <w:szCs w:val="40"/>
          <w:lang w:val="ro-RO"/>
        </w:rPr>
      </w:pPr>
      <w:r>
        <w:rPr>
          <w:rFonts w:ascii="Constantia" w:hAnsi="Constantia" w:cs="Constantia"/>
          <w:b/>
          <w:i/>
          <w:color w:val="0000FF"/>
          <w:sz w:val="40"/>
          <w:szCs w:val="40"/>
          <w:lang w:val="ro-RO"/>
        </w:rPr>
        <w:t>A învăţa să cunoşti (să ştii);</w:t>
      </w:r>
    </w:p>
    <w:p w:rsidR="004616D6" w:rsidRDefault="00E325F8">
      <w:pPr>
        <w:rPr>
          <w:rFonts w:ascii="Constantia" w:hAnsi="Constantia" w:cs="Constantia"/>
          <w:b/>
          <w:i/>
          <w:color w:val="0000FF"/>
          <w:sz w:val="40"/>
          <w:szCs w:val="40"/>
          <w:lang w:val="ro-RO"/>
        </w:rPr>
      </w:pPr>
      <w:r>
        <w:rPr>
          <w:rFonts w:ascii="Constantia" w:hAnsi="Constantia" w:cs="Constantia"/>
          <w:b/>
          <w:i/>
          <w:color w:val="0000FF"/>
          <w:sz w:val="40"/>
          <w:szCs w:val="40"/>
          <w:lang w:val="ro-RO"/>
        </w:rPr>
        <w:t>A învăţa să faci;</w:t>
      </w:r>
    </w:p>
    <w:p w:rsidR="004616D6" w:rsidRDefault="00E325F8">
      <w:pPr>
        <w:rPr>
          <w:rFonts w:ascii="Constantia" w:hAnsi="Constantia" w:cs="Constantia"/>
          <w:b/>
          <w:i/>
          <w:color w:val="0000FF"/>
          <w:sz w:val="40"/>
          <w:szCs w:val="40"/>
          <w:lang w:val="ro-RO"/>
        </w:rPr>
      </w:pPr>
      <w:r>
        <w:rPr>
          <w:rFonts w:ascii="Constantia" w:hAnsi="Constantia" w:cs="Constantia"/>
          <w:b/>
          <w:i/>
          <w:color w:val="0000FF"/>
          <w:sz w:val="40"/>
          <w:szCs w:val="40"/>
          <w:lang w:val="ro-RO"/>
        </w:rPr>
        <w:t>A învăţa să trăieşti împreună cu ceilalţi;</w:t>
      </w:r>
    </w:p>
    <w:p w:rsidR="004616D6" w:rsidRDefault="00E325F8">
      <w:pPr>
        <w:rPr>
          <w:rFonts w:ascii="Constantia" w:hAnsi="Constantia" w:cs="Constantia"/>
          <w:b/>
          <w:i/>
          <w:color w:val="0000FF"/>
          <w:sz w:val="40"/>
          <w:szCs w:val="40"/>
          <w:lang w:val="ro-RO"/>
        </w:rPr>
      </w:pPr>
      <w:r>
        <w:rPr>
          <w:rFonts w:ascii="Constantia" w:hAnsi="Constantia" w:cs="Constantia"/>
          <w:b/>
          <w:i/>
          <w:color w:val="0000FF"/>
          <w:sz w:val="40"/>
          <w:szCs w:val="40"/>
          <w:lang w:val="ro-RO"/>
        </w:rPr>
        <w:t xml:space="preserve">A </w:t>
      </w:r>
      <w:r>
        <w:rPr>
          <w:rFonts w:ascii="Constantia" w:hAnsi="Constantia" w:cs="Constantia"/>
          <w:b/>
          <w:i/>
          <w:color w:val="0000FF"/>
          <w:sz w:val="40"/>
          <w:szCs w:val="40"/>
          <w:lang w:val="ro-RO"/>
        </w:rPr>
        <w:t>învăţa să fii.</w:t>
      </w:r>
    </w:p>
    <w:p w:rsidR="004616D6" w:rsidRDefault="00E325F8">
      <w:pPr>
        <w:jc w:val="right"/>
        <w:rPr>
          <w:rFonts w:ascii="Constantia" w:hAnsi="Constantia" w:cs="Constantia"/>
          <w:b/>
          <w:i/>
          <w:color w:val="800000"/>
          <w:sz w:val="40"/>
          <w:szCs w:val="40"/>
          <w:lang w:val="ro-RO"/>
        </w:rPr>
      </w:pPr>
      <w:r>
        <w:rPr>
          <w:rFonts w:ascii="Constantia" w:hAnsi="Constantia" w:cs="Constantia"/>
          <w:b/>
          <w:i/>
          <w:color w:val="0000FF"/>
          <w:sz w:val="40"/>
          <w:szCs w:val="40"/>
          <w:lang w:val="ro-RO"/>
        </w:rPr>
        <w:t>Toate acestea sunt competenţe de origine şi de esenţă transdisciplinară</w:t>
      </w:r>
      <w:r w:rsidRPr="00E325F8">
        <w:rPr>
          <w:rFonts w:ascii="Constantia" w:hAnsi="Constantia" w:cs="Constantia"/>
          <w:b/>
          <w:i/>
          <w:color w:val="0000FF"/>
          <w:sz w:val="40"/>
          <w:szCs w:val="40"/>
          <w:lang w:val="fr-FR"/>
        </w:rPr>
        <w:t xml:space="preserve">             </w:t>
      </w:r>
      <w:r>
        <w:rPr>
          <w:rFonts w:ascii="Constantia" w:hAnsi="Constantia" w:cs="Constantia"/>
          <w:i/>
          <w:sz w:val="40"/>
          <w:szCs w:val="40"/>
          <w:lang w:val="ro-RO"/>
        </w:rPr>
        <w:t xml:space="preserve">                                                    </w:t>
      </w:r>
      <w:r>
        <w:rPr>
          <w:rFonts w:ascii="Constantia" w:hAnsi="Constantia" w:cs="Constantia"/>
          <w:b/>
          <w:i/>
          <w:color w:val="800000"/>
          <w:sz w:val="40"/>
          <w:szCs w:val="40"/>
          <w:lang w:val="ro-RO"/>
        </w:rPr>
        <w:t>B. Nicolescu</w:t>
      </w:r>
    </w:p>
    <w:p w:rsidR="004616D6" w:rsidRDefault="00E325F8">
      <w:pPr>
        <w:jc w:val="center"/>
        <w:rPr>
          <w:rFonts w:ascii="Constantia" w:hAnsi="Constantia" w:cs="Constantia"/>
          <w:color w:val="340A5E"/>
          <w:sz w:val="52"/>
          <w:szCs w:val="52"/>
          <w:lang w:val="ro-RO"/>
        </w:rPr>
      </w:pPr>
      <w:r>
        <w:rPr>
          <w:rFonts w:ascii="Constantia" w:hAnsi="Constantia" w:cs="Constantia"/>
          <w:b/>
          <w:color w:val="340A5E"/>
          <w:sz w:val="52"/>
          <w:szCs w:val="52"/>
          <w:lang w:val="ro-RO"/>
        </w:rPr>
        <w:t>Obiectivele seminarului</w:t>
      </w:r>
    </w:p>
    <w:p w:rsidR="004616D6" w:rsidRDefault="00E325F8">
      <w:pPr>
        <w:numPr>
          <w:ilvl w:val="0"/>
          <w:numId w:val="1"/>
        </w:numPr>
        <w:rPr>
          <w:rFonts w:ascii="Constantia" w:hAnsi="Constantia" w:cs="Constantia"/>
          <w:color w:val="340A5E"/>
          <w:sz w:val="44"/>
          <w:szCs w:val="44"/>
          <w:lang w:val="ro-RO"/>
        </w:rPr>
      </w:pPr>
      <w:r>
        <w:rPr>
          <w:rFonts w:ascii="Constantia" w:hAnsi="Constantia" w:cs="Constantia"/>
          <w:color w:val="340A5E"/>
          <w:sz w:val="44"/>
          <w:szCs w:val="44"/>
          <w:lang w:val="ro-RO"/>
        </w:rPr>
        <w:t xml:space="preserve">Abordarea transdisciplinarităţii în procesului instructiv – </w:t>
      </w:r>
      <w:r>
        <w:rPr>
          <w:rFonts w:ascii="Constantia" w:hAnsi="Constantia" w:cs="Constantia"/>
          <w:color w:val="340A5E"/>
          <w:sz w:val="44"/>
          <w:szCs w:val="44"/>
          <w:lang w:val="ro-RO"/>
        </w:rPr>
        <w:t>educativ;</w:t>
      </w:r>
    </w:p>
    <w:p w:rsidR="004616D6" w:rsidRDefault="00E325F8">
      <w:pPr>
        <w:numPr>
          <w:ilvl w:val="0"/>
          <w:numId w:val="1"/>
        </w:numPr>
        <w:rPr>
          <w:rFonts w:ascii="Constantia" w:hAnsi="Constantia" w:cs="Constantia"/>
          <w:color w:val="340A5E"/>
          <w:sz w:val="44"/>
          <w:szCs w:val="44"/>
          <w:lang w:val="ro-RO"/>
        </w:rPr>
      </w:pPr>
      <w:r>
        <w:rPr>
          <w:rFonts w:ascii="Constantia" w:hAnsi="Constantia" w:cs="Constantia"/>
          <w:color w:val="340A5E"/>
          <w:sz w:val="44"/>
          <w:szCs w:val="44"/>
          <w:lang w:val="ro-RO"/>
        </w:rPr>
        <w:t>Utilizarea eficientă a tehnicilor şi metodelor interactive din prisma transdisciplinarităţii;</w:t>
      </w:r>
    </w:p>
    <w:p w:rsidR="004616D6" w:rsidRDefault="00E325F8">
      <w:pPr>
        <w:numPr>
          <w:ilvl w:val="0"/>
          <w:numId w:val="1"/>
        </w:numPr>
        <w:rPr>
          <w:rFonts w:ascii="Constantia" w:hAnsi="Constantia" w:cs="Constantia"/>
          <w:color w:val="340A5E"/>
          <w:sz w:val="44"/>
          <w:szCs w:val="44"/>
          <w:lang w:val="ro-RO"/>
        </w:rPr>
      </w:pPr>
      <w:r>
        <w:rPr>
          <w:rFonts w:ascii="Constantia" w:hAnsi="Constantia" w:cs="Constantia"/>
          <w:color w:val="340A5E"/>
          <w:sz w:val="44"/>
          <w:szCs w:val="44"/>
          <w:lang w:val="ro-RO"/>
        </w:rPr>
        <w:t>Valorificarea experienţei pozitive şi promovarea bunelor practici prin aplicarea propriei experienţe;</w:t>
      </w:r>
    </w:p>
    <w:p w:rsidR="004616D6" w:rsidRDefault="004616D6">
      <w:pPr>
        <w:rPr>
          <w:sz w:val="52"/>
          <w:szCs w:val="52"/>
          <w:lang w:val="ro-RO"/>
        </w:rPr>
      </w:pPr>
    </w:p>
    <w:p w:rsidR="004616D6" w:rsidRDefault="004616D6">
      <w:pPr>
        <w:ind w:firstLineChars="1950" w:firstLine="4680"/>
        <w:rPr>
          <w:rFonts w:ascii="Constantia" w:eastAsia="SimSun" w:hAnsi="Constantia" w:cs="Constantia"/>
          <w:sz w:val="24"/>
          <w:szCs w:val="24"/>
          <w:lang w:val="ro-RO"/>
        </w:rPr>
      </w:pPr>
    </w:p>
    <w:p w:rsidR="004616D6" w:rsidRDefault="004616D6">
      <w:pPr>
        <w:ind w:firstLineChars="1950" w:firstLine="4680"/>
        <w:rPr>
          <w:rFonts w:ascii="Constantia" w:eastAsia="SimSun" w:hAnsi="Constantia" w:cs="Constantia"/>
          <w:sz w:val="24"/>
          <w:szCs w:val="24"/>
          <w:lang w:val="ro-RO"/>
        </w:rPr>
      </w:pPr>
    </w:p>
    <w:p w:rsidR="004616D6" w:rsidRDefault="004616D6">
      <w:pPr>
        <w:ind w:firstLineChars="1950" w:firstLine="4680"/>
        <w:rPr>
          <w:rFonts w:ascii="Constantia" w:eastAsia="SimSun" w:hAnsi="Constantia" w:cs="Constantia"/>
          <w:sz w:val="24"/>
          <w:szCs w:val="24"/>
          <w:lang w:val="ro-RO"/>
        </w:rPr>
      </w:pPr>
    </w:p>
    <w:p w:rsidR="004616D6" w:rsidRDefault="00E325F8">
      <w:pPr>
        <w:ind w:firstLineChars="650" w:firstLine="2600"/>
        <w:jc w:val="both"/>
        <w:rPr>
          <w:rFonts w:ascii="Constantia" w:hAnsi="Constantia" w:cs="Miriam Fixed"/>
          <w:color w:val="7030A0"/>
          <w:sz w:val="40"/>
          <w:szCs w:val="40"/>
          <w:lang w:val="ro-RO"/>
        </w:rPr>
      </w:pPr>
      <w:r>
        <w:rPr>
          <w:rFonts w:ascii="Constantia" w:hAnsi="Constantia" w:cs="Miriam Fixed"/>
          <w:color w:val="7030A0"/>
          <w:sz w:val="40"/>
          <w:szCs w:val="40"/>
          <w:lang w:val="ro-RO"/>
        </w:rPr>
        <w:t>Agenda  Seminarului</w:t>
      </w:r>
    </w:p>
    <w:tbl>
      <w:tblPr>
        <w:tblStyle w:val="a5"/>
        <w:tblpPr w:leftFromText="180" w:rightFromText="180" w:vertAnchor="text" w:horzAnchor="page" w:tblpX="675" w:tblpY="443"/>
        <w:tblOverlap w:val="never"/>
        <w:tblW w:w="10635" w:type="dxa"/>
        <w:tblBorders>
          <w:top w:val="dotDotDash" w:sz="4" w:space="0" w:color="68045E"/>
          <w:left w:val="dotDotDash" w:sz="4" w:space="0" w:color="68045E"/>
          <w:bottom w:val="dotDotDash" w:sz="4" w:space="0" w:color="68045E"/>
          <w:right w:val="dotDotDash" w:sz="4" w:space="0" w:color="68045E"/>
          <w:insideH w:val="dotDotDash" w:sz="4" w:space="0" w:color="68045E"/>
          <w:insideV w:val="dotDotDash" w:sz="4" w:space="0" w:color="68045E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6112"/>
        <w:gridCol w:w="1523"/>
        <w:gridCol w:w="2227"/>
      </w:tblGrid>
      <w:tr w:rsidR="004616D6">
        <w:tc>
          <w:tcPr>
            <w:tcW w:w="773" w:type="dxa"/>
            <w:tcBorders>
              <w:tl2br w:val="nil"/>
              <w:tr2bl w:val="nil"/>
            </w:tcBorders>
          </w:tcPr>
          <w:p w:rsidR="004616D6" w:rsidRDefault="00E325F8">
            <w:pPr>
              <w:rPr>
                <w:rFonts w:ascii="Constantia" w:hAnsi="Constantia" w:cs="Constantia"/>
                <w:color w:val="4E024D"/>
                <w:sz w:val="28"/>
                <w:szCs w:val="28"/>
                <w:lang w:val="ro-RO"/>
              </w:rPr>
            </w:pPr>
            <w:r>
              <w:rPr>
                <w:rFonts w:ascii="Constantia" w:hAnsi="Constantia" w:cs="Constantia"/>
                <w:color w:val="4E024D"/>
                <w:sz w:val="28"/>
                <w:szCs w:val="28"/>
                <w:lang w:val="ro-RO"/>
              </w:rPr>
              <w:t>Nr.</w:t>
            </w:r>
          </w:p>
          <w:p w:rsidR="004616D6" w:rsidRDefault="00E325F8">
            <w:pPr>
              <w:rPr>
                <w:rFonts w:ascii="Constantia" w:hAnsi="Constantia" w:cs="Constantia"/>
                <w:color w:val="4E024D"/>
                <w:sz w:val="28"/>
                <w:szCs w:val="28"/>
                <w:lang w:val="ro-RO"/>
              </w:rPr>
            </w:pPr>
            <w:r>
              <w:rPr>
                <w:rFonts w:ascii="Constantia" w:hAnsi="Constantia" w:cs="Constantia"/>
                <w:color w:val="4E024D"/>
                <w:sz w:val="28"/>
                <w:szCs w:val="28"/>
                <w:lang w:val="ro-RO"/>
              </w:rPr>
              <w:t>d/o</w:t>
            </w:r>
          </w:p>
        </w:tc>
        <w:tc>
          <w:tcPr>
            <w:tcW w:w="6112" w:type="dxa"/>
            <w:tcBorders>
              <w:tl2br w:val="nil"/>
              <w:tr2bl w:val="nil"/>
            </w:tcBorders>
          </w:tcPr>
          <w:p w:rsidR="004616D6" w:rsidRDefault="00E325F8">
            <w:pPr>
              <w:jc w:val="center"/>
              <w:rPr>
                <w:rFonts w:ascii="Constantia" w:hAnsi="Constantia" w:cs="Constantia"/>
                <w:color w:val="4E024D"/>
                <w:sz w:val="28"/>
                <w:szCs w:val="28"/>
                <w:lang w:val="ro-RO"/>
              </w:rPr>
            </w:pPr>
            <w:r>
              <w:rPr>
                <w:rFonts w:ascii="Constantia" w:hAnsi="Constantia" w:cs="Constantia"/>
                <w:color w:val="4E024D"/>
                <w:sz w:val="28"/>
                <w:szCs w:val="28"/>
                <w:lang w:val="ro-RO"/>
              </w:rPr>
              <w:t>Activitatea</w:t>
            </w:r>
          </w:p>
        </w:tc>
        <w:tc>
          <w:tcPr>
            <w:tcW w:w="1523" w:type="dxa"/>
            <w:tcBorders>
              <w:tl2br w:val="nil"/>
              <w:tr2bl w:val="nil"/>
            </w:tcBorders>
          </w:tcPr>
          <w:p w:rsidR="004616D6" w:rsidRDefault="00E325F8">
            <w:pPr>
              <w:rPr>
                <w:rFonts w:ascii="Constantia" w:hAnsi="Constantia" w:cs="Constantia"/>
                <w:color w:val="4E024D"/>
                <w:sz w:val="28"/>
                <w:szCs w:val="28"/>
                <w:lang w:val="ro-RO"/>
              </w:rPr>
            </w:pPr>
            <w:r>
              <w:rPr>
                <w:rFonts w:ascii="Constantia" w:hAnsi="Constantia" w:cs="Constantia"/>
                <w:color w:val="4E024D"/>
                <w:sz w:val="28"/>
                <w:szCs w:val="28"/>
                <w:lang w:val="ro-RO"/>
              </w:rPr>
              <w:t>Timp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:rsidR="004616D6" w:rsidRDefault="00E325F8">
            <w:pPr>
              <w:rPr>
                <w:rFonts w:ascii="Constantia" w:hAnsi="Constantia" w:cs="Constantia"/>
                <w:color w:val="4E024D"/>
                <w:sz w:val="28"/>
                <w:szCs w:val="28"/>
                <w:lang w:val="ro-RO"/>
              </w:rPr>
            </w:pPr>
            <w:r>
              <w:rPr>
                <w:rFonts w:ascii="Constantia" w:hAnsi="Constantia" w:cs="Constantia"/>
                <w:color w:val="4E024D"/>
                <w:sz w:val="28"/>
                <w:szCs w:val="28"/>
                <w:lang w:val="ro-RO"/>
              </w:rPr>
              <w:t>Moderator</w:t>
            </w:r>
          </w:p>
        </w:tc>
      </w:tr>
      <w:tr w:rsidR="004616D6">
        <w:tc>
          <w:tcPr>
            <w:tcW w:w="773" w:type="dxa"/>
            <w:tcBorders>
              <w:tl2br w:val="nil"/>
              <w:tr2bl w:val="nil"/>
            </w:tcBorders>
          </w:tcPr>
          <w:p w:rsidR="004616D6" w:rsidRDefault="004616D6">
            <w:pPr>
              <w:numPr>
                <w:ilvl w:val="0"/>
                <w:numId w:val="2"/>
              </w:numPr>
              <w:rPr>
                <w:rFonts w:ascii="Constantia" w:hAnsi="Constantia" w:cs="Constantia"/>
                <w:sz w:val="28"/>
                <w:szCs w:val="28"/>
                <w:lang w:val="ro-RO"/>
              </w:rPr>
            </w:pPr>
          </w:p>
        </w:tc>
        <w:tc>
          <w:tcPr>
            <w:tcW w:w="6112" w:type="dxa"/>
            <w:tcBorders>
              <w:tl2br w:val="nil"/>
              <w:tr2bl w:val="nil"/>
            </w:tcBorders>
          </w:tcPr>
          <w:p w:rsidR="004616D6" w:rsidRDefault="00E325F8">
            <w:pPr>
              <w:rPr>
                <w:rFonts w:ascii="Constantia" w:hAnsi="Constantia" w:cs="Constantia"/>
                <w:sz w:val="28"/>
                <w:szCs w:val="28"/>
                <w:lang w:val="ro-RO"/>
              </w:rPr>
            </w:pPr>
            <w:r>
              <w:rPr>
                <w:rFonts w:ascii="Constantia" w:hAnsi="Constantia" w:cs="Constantia"/>
                <w:sz w:val="28"/>
                <w:szCs w:val="28"/>
                <w:lang w:val="ro-RO"/>
              </w:rPr>
              <w:t>Înregistrarea particianților</w:t>
            </w:r>
          </w:p>
        </w:tc>
        <w:tc>
          <w:tcPr>
            <w:tcW w:w="1523" w:type="dxa"/>
            <w:tcBorders>
              <w:tl2br w:val="nil"/>
              <w:tr2bl w:val="nil"/>
            </w:tcBorders>
          </w:tcPr>
          <w:p w:rsidR="004616D6" w:rsidRDefault="00E325F8">
            <w:pPr>
              <w:rPr>
                <w:rFonts w:ascii="Constantia" w:hAnsi="Constantia" w:cs="Constantia"/>
                <w:sz w:val="28"/>
                <w:szCs w:val="28"/>
                <w:lang w:val="ro-RO"/>
              </w:rPr>
            </w:pPr>
            <w:r>
              <w:rPr>
                <w:rFonts w:ascii="Constantia" w:hAnsi="Constantia" w:cs="Constantia"/>
                <w:color w:val="910426"/>
                <w:sz w:val="28"/>
                <w:szCs w:val="28"/>
                <w:lang w:val="ro-RO"/>
              </w:rPr>
              <w:t>9.00-9.</w:t>
            </w:r>
            <w:r>
              <w:rPr>
                <w:rFonts w:ascii="Constantia" w:hAnsi="Constantia" w:cs="Constantia"/>
                <w:color w:val="910426"/>
                <w:sz w:val="28"/>
                <w:szCs w:val="28"/>
              </w:rPr>
              <w:t>15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:rsidR="004616D6" w:rsidRDefault="004616D6">
            <w:pPr>
              <w:rPr>
                <w:rFonts w:ascii="Constantia" w:hAnsi="Constantia" w:cs="Constantia"/>
                <w:sz w:val="28"/>
                <w:szCs w:val="28"/>
                <w:lang w:val="ro-RO"/>
              </w:rPr>
            </w:pPr>
          </w:p>
        </w:tc>
      </w:tr>
      <w:tr w:rsidR="004616D6">
        <w:tc>
          <w:tcPr>
            <w:tcW w:w="773" w:type="dxa"/>
            <w:tcBorders>
              <w:tl2br w:val="nil"/>
              <w:tr2bl w:val="nil"/>
            </w:tcBorders>
          </w:tcPr>
          <w:p w:rsidR="004616D6" w:rsidRDefault="004616D6">
            <w:pPr>
              <w:numPr>
                <w:ilvl w:val="0"/>
                <w:numId w:val="2"/>
              </w:numPr>
              <w:rPr>
                <w:rFonts w:ascii="Constantia" w:hAnsi="Constantia" w:cs="Constantia"/>
                <w:sz w:val="28"/>
                <w:szCs w:val="28"/>
                <w:lang w:val="ro-RO"/>
              </w:rPr>
            </w:pPr>
          </w:p>
        </w:tc>
        <w:tc>
          <w:tcPr>
            <w:tcW w:w="6112" w:type="dxa"/>
            <w:tcBorders>
              <w:tl2br w:val="nil"/>
              <w:tr2bl w:val="nil"/>
            </w:tcBorders>
          </w:tcPr>
          <w:p w:rsidR="004616D6" w:rsidRPr="00E325F8" w:rsidRDefault="00E325F8">
            <w:pPr>
              <w:rPr>
                <w:rFonts w:ascii="Constantia" w:hAnsi="Constantia" w:cs="Constantia"/>
                <w:sz w:val="28"/>
                <w:szCs w:val="28"/>
                <w:lang w:val="fr-FR"/>
              </w:rPr>
            </w:pPr>
            <w:r w:rsidRPr="00E325F8">
              <w:rPr>
                <w:rFonts w:ascii="Constantia" w:hAnsi="Constantia" w:cs="Constantia"/>
                <w:color w:val="5D1C56"/>
                <w:sz w:val="28"/>
                <w:szCs w:val="28"/>
                <w:lang w:val="fr-FR"/>
              </w:rPr>
              <w:t>Ini</w:t>
            </w:r>
            <w:r>
              <w:rPr>
                <w:rFonts w:ascii="Constantia" w:hAnsi="Constantia" w:cs="Constantia"/>
                <w:color w:val="5D1C56"/>
                <w:sz w:val="28"/>
                <w:szCs w:val="28"/>
                <w:lang w:val="ro-RO"/>
              </w:rPr>
              <w:t>ţiere în programul de activitate</w:t>
            </w:r>
          </w:p>
        </w:tc>
        <w:tc>
          <w:tcPr>
            <w:tcW w:w="1523" w:type="dxa"/>
            <w:tcBorders>
              <w:tl2br w:val="nil"/>
              <w:tr2bl w:val="nil"/>
            </w:tcBorders>
          </w:tcPr>
          <w:p w:rsidR="004616D6" w:rsidRDefault="00E325F8">
            <w:pPr>
              <w:rPr>
                <w:rFonts w:ascii="Constantia" w:hAnsi="Constantia" w:cs="Constantia"/>
                <w:color w:val="910426"/>
                <w:sz w:val="28"/>
                <w:szCs w:val="28"/>
                <w:lang w:val="ro-RO"/>
              </w:rPr>
            </w:pPr>
            <w:r>
              <w:rPr>
                <w:rFonts w:ascii="Constantia" w:hAnsi="Constantia" w:cs="Constantia"/>
                <w:color w:val="910426"/>
                <w:sz w:val="28"/>
                <w:szCs w:val="28"/>
                <w:lang w:val="ro-RO"/>
              </w:rPr>
              <w:t>9.15</w:t>
            </w:r>
            <w:r>
              <w:rPr>
                <w:rFonts w:ascii="Constantia" w:hAnsi="Constantia" w:cs="Constantia"/>
                <w:color w:val="910426"/>
                <w:sz w:val="28"/>
                <w:szCs w:val="28"/>
                <w:lang w:val="ru-RU"/>
              </w:rPr>
              <w:t>-9</w:t>
            </w:r>
            <w:r>
              <w:rPr>
                <w:rFonts w:ascii="Constantia" w:hAnsi="Constantia" w:cs="Constantia"/>
                <w:color w:val="910426"/>
                <w:sz w:val="28"/>
                <w:szCs w:val="28"/>
              </w:rPr>
              <w:t>.20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:rsidR="004616D6" w:rsidRDefault="00E325F8">
            <w:pPr>
              <w:rPr>
                <w:rFonts w:ascii="Constantia" w:hAnsi="Constantia" w:cs="Constantia"/>
                <w:sz w:val="28"/>
                <w:szCs w:val="28"/>
              </w:rPr>
            </w:pPr>
            <w:proofErr w:type="spellStart"/>
            <w:r>
              <w:rPr>
                <w:rFonts w:ascii="Constantia" w:hAnsi="Constantia" w:cs="Constantia"/>
                <w:sz w:val="28"/>
                <w:szCs w:val="28"/>
              </w:rPr>
              <w:t>Nadejda</w:t>
            </w:r>
            <w:proofErr w:type="spellEnd"/>
            <w:r>
              <w:rPr>
                <w:rFonts w:ascii="Constantia" w:hAnsi="Constantia" w:cs="Constant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nstantia" w:hAnsi="Constantia" w:cs="Constantia"/>
                <w:sz w:val="28"/>
                <w:szCs w:val="28"/>
              </w:rPr>
              <w:t>Rotari</w:t>
            </w:r>
            <w:proofErr w:type="spellEnd"/>
            <w:r>
              <w:rPr>
                <w:rFonts w:ascii="Constantia" w:hAnsi="Constantia" w:cs="Constantia"/>
                <w:sz w:val="28"/>
                <w:szCs w:val="28"/>
              </w:rPr>
              <w:t xml:space="preserve">, </w:t>
            </w:r>
            <w:r>
              <w:rPr>
                <w:rFonts w:ascii="Constantia" w:hAnsi="Constantia" w:cs="Constantia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Constantia" w:hAnsi="Constantia" w:cs="Constantia"/>
                <w:sz w:val="28"/>
                <w:szCs w:val="28"/>
                <w:lang w:val="ro-RO"/>
              </w:rPr>
              <w:t>specialist DI</w:t>
            </w:r>
            <w:bookmarkStart w:id="0" w:name="_GoBack"/>
            <w:bookmarkEnd w:id="0"/>
          </w:p>
        </w:tc>
      </w:tr>
      <w:tr w:rsidR="004616D6">
        <w:tc>
          <w:tcPr>
            <w:tcW w:w="773" w:type="dxa"/>
            <w:tcBorders>
              <w:tl2br w:val="nil"/>
              <w:tr2bl w:val="nil"/>
            </w:tcBorders>
          </w:tcPr>
          <w:p w:rsidR="004616D6" w:rsidRDefault="004616D6">
            <w:pPr>
              <w:numPr>
                <w:ilvl w:val="0"/>
                <w:numId w:val="2"/>
              </w:numPr>
              <w:rPr>
                <w:rFonts w:ascii="Constantia" w:hAnsi="Constantia" w:cs="Constantia"/>
                <w:sz w:val="28"/>
                <w:szCs w:val="28"/>
                <w:lang w:val="ro-RO"/>
              </w:rPr>
            </w:pPr>
          </w:p>
        </w:tc>
        <w:tc>
          <w:tcPr>
            <w:tcW w:w="6112" w:type="dxa"/>
            <w:tcBorders>
              <w:tl2br w:val="nil"/>
              <w:tr2bl w:val="nil"/>
            </w:tcBorders>
          </w:tcPr>
          <w:p w:rsidR="004616D6" w:rsidRDefault="00E325F8">
            <w:pPr>
              <w:rPr>
                <w:rFonts w:ascii="Constantia" w:hAnsi="Constantia" w:cs="Constantia"/>
                <w:sz w:val="28"/>
                <w:szCs w:val="28"/>
                <w:lang w:val="ro-RO"/>
              </w:rPr>
            </w:pPr>
            <w:r>
              <w:rPr>
                <w:rFonts w:ascii="Constantia" w:hAnsi="Constantia" w:cs="Constantia"/>
                <w:sz w:val="28"/>
                <w:szCs w:val="28"/>
                <w:lang w:val="ro-RO"/>
              </w:rPr>
              <w:t xml:space="preserve"> Cartea de vizită a LTCM</w:t>
            </w:r>
          </w:p>
        </w:tc>
        <w:tc>
          <w:tcPr>
            <w:tcW w:w="1523" w:type="dxa"/>
            <w:tcBorders>
              <w:tl2br w:val="nil"/>
              <w:tr2bl w:val="nil"/>
            </w:tcBorders>
          </w:tcPr>
          <w:p w:rsidR="004616D6" w:rsidRDefault="00E325F8">
            <w:pPr>
              <w:rPr>
                <w:rFonts w:ascii="Constantia" w:hAnsi="Constantia" w:cs="Constantia"/>
                <w:color w:val="910426"/>
                <w:sz w:val="28"/>
                <w:szCs w:val="28"/>
                <w:lang w:val="ro-RO"/>
              </w:rPr>
            </w:pPr>
            <w:r>
              <w:rPr>
                <w:rFonts w:ascii="Constantia" w:hAnsi="Constantia" w:cs="Constantia"/>
                <w:color w:val="910426"/>
                <w:sz w:val="28"/>
                <w:szCs w:val="28"/>
                <w:lang w:val="ro-RO"/>
              </w:rPr>
              <w:t>9.20-9.30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:rsidR="004616D6" w:rsidRDefault="00E325F8">
            <w:pPr>
              <w:rPr>
                <w:rFonts w:ascii="Constantia" w:hAnsi="Constantia" w:cs="Constantia"/>
                <w:sz w:val="28"/>
                <w:szCs w:val="28"/>
                <w:lang w:val="ro-RO"/>
              </w:rPr>
            </w:pPr>
            <w:r>
              <w:rPr>
                <w:rFonts w:ascii="Constantia" w:hAnsi="Constantia" w:cs="Constantia"/>
                <w:sz w:val="28"/>
                <w:szCs w:val="28"/>
                <w:lang w:val="ro-RO"/>
              </w:rPr>
              <w:t>Direcror LTCM Guma S</w:t>
            </w:r>
          </w:p>
        </w:tc>
      </w:tr>
      <w:tr w:rsidR="004616D6">
        <w:tc>
          <w:tcPr>
            <w:tcW w:w="773" w:type="dxa"/>
            <w:tcBorders>
              <w:tl2br w:val="nil"/>
              <w:tr2bl w:val="nil"/>
            </w:tcBorders>
          </w:tcPr>
          <w:p w:rsidR="004616D6" w:rsidRDefault="004616D6">
            <w:pPr>
              <w:numPr>
                <w:ilvl w:val="0"/>
                <w:numId w:val="2"/>
              </w:numPr>
              <w:rPr>
                <w:rFonts w:ascii="Constantia" w:hAnsi="Constantia" w:cs="Constantia"/>
                <w:sz w:val="28"/>
                <w:szCs w:val="28"/>
                <w:lang w:val="ro-RO"/>
              </w:rPr>
            </w:pPr>
          </w:p>
        </w:tc>
        <w:tc>
          <w:tcPr>
            <w:tcW w:w="6112" w:type="dxa"/>
            <w:tcBorders>
              <w:tl2br w:val="nil"/>
              <w:tr2bl w:val="nil"/>
            </w:tcBorders>
          </w:tcPr>
          <w:p w:rsidR="004616D6" w:rsidRDefault="00E325F8">
            <w:pPr>
              <w:jc w:val="left"/>
              <w:rPr>
                <w:rFonts w:ascii="Constantia" w:hAnsi="Constantia" w:cs="Constantia"/>
                <w:sz w:val="28"/>
                <w:szCs w:val="28"/>
                <w:lang w:val="ro-RO"/>
              </w:rPr>
            </w:pPr>
            <w:r>
              <w:rPr>
                <w:rFonts w:ascii="Constantia" w:hAnsi="Constantia" w:cs="Constantia"/>
                <w:color w:val="0945A5"/>
                <w:sz w:val="28"/>
                <w:szCs w:val="28"/>
                <w:lang w:val="ro-RO"/>
              </w:rPr>
              <w:t xml:space="preserve">Repere </w:t>
            </w:r>
            <w:r>
              <w:rPr>
                <w:rFonts w:ascii="Constantia" w:hAnsi="Constantia" w:cs="Constantia"/>
                <w:color w:val="0945A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nstantia" w:hAnsi="Constantia" w:cs="Constantia"/>
                <w:color w:val="0945A5"/>
                <w:sz w:val="28"/>
                <w:szCs w:val="28"/>
              </w:rPr>
              <w:t>teoretice</w:t>
            </w:r>
            <w:proofErr w:type="spellEnd"/>
            <w:r>
              <w:rPr>
                <w:rFonts w:ascii="Constantia" w:hAnsi="Constantia" w:cs="Constantia"/>
                <w:color w:val="0945A5"/>
                <w:sz w:val="28"/>
                <w:szCs w:val="28"/>
                <w:lang w:val="ro-RO"/>
              </w:rPr>
              <w:t>*Transdisciplinaritatea*</w:t>
            </w:r>
          </w:p>
        </w:tc>
        <w:tc>
          <w:tcPr>
            <w:tcW w:w="1523" w:type="dxa"/>
            <w:tcBorders>
              <w:tl2br w:val="nil"/>
              <w:tr2bl w:val="nil"/>
            </w:tcBorders>
          </w:tcPr>
          <w:p w:rsidR="004616D6" w:rsidRDefault="00E325F8">
            <w:pPr>
              <w:rPr>
                <w:rFonts w:ascii="Constantia" w:hAnsi="Constantia" w:cs="Constantia"/>
                <w:color w:val="910426"/>
                <w:sz w:val="28"/>
                <w:szCs w:val="28"/>
                <w:lang w:val="ro-RO"/>
              </w:rPr>
            </w:pPr>
            <w:r>
              <w:rPr>
                <w:rFonts w:ascii="Constantia" w:hAnsi="Constantia" w:cs="Constantia"/>
                <w:color w:val="910426"/>
                <w:sz w:val="28"/>
                <w:szCs w:val="28"/>
                <w:lang w:val="ro-RO"/>
              </w:rPr>
              <w:t>9.30-</w:t>
            </w:r>
            <w:r>
              <w:rPr>
                <w:rFonts w:ascii="Constantia" w:hAnsi="Constantia" w:cs="Constantia"/>
                <w:color w:val="910426"/>
                <w:sz w:val="28"/>
                <w:szCs w:val="28"/>
              </w:rPr>
              <w:t>10.10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:rsidR="004616D6" w:rsidRDefault="00E325F8">
            <w:pPr>
              <w:rPr>
                <w:rFonts w:ascii="Constantia" w:hAnsi="Constantia" w:cs="Constantia"/>
                <w:sz w:val="28"/>
                <w:szCs w:val="28"/>
                <w:lang w:val="ro-RO"/>
              </w:rPr>
            </w:pPr>
            <w:r>
              <w:rPr>
                <w:rFonts w:ascii="Constantia" w:hAnsi="Constantia" w:cs="Constantia"/>
                <w:sz w:val="28"/>
                <w:szCs w:val="28"/>
                <w:lang w:val="ro-RO"/>
              </w:rPr>
              <w:t>Rotari Nadejda specialist DI</w:t>
            </w:r>
          </w:p>
        </w:tc>
      </w:tr>
      <w:tr w:rsidR="004616D6">
        <w:tc>
          <w:tcPr>
            <w:tcW w:w="773" w:type="dxa"/>
            <w:tcBorders>
              <w:tl2br w:val="nil"/>
              <w:tr2bl w:val="nil"/>
            </w:tcBorders>
          </w:tcPr>
          <w:p w:rsidR="004616D6" w:rsidRDefault="004616D6">
            <w:pPr>
              <w:numPr>
                <w:ilvl w:val="0"/>
                <w:numId w:val="2"/>
              </w:numPr>
              <w:rPr>
                <w:rFonts w:ascii="Constantia" w:hAnsi="Constantia" w:cs="Constantia"/>
                <w:sz w:val="28"/>
                <w:szCs w:val="28"/>
                <w:lang w:val="ro-RO"/>
              </w:rPr>
            </w:pPr>
          </w:p>
        </w:tc>
        <w:tc>
          <w:tcPr>
            <w:tcW w:w="6112" w:type="dxa"/>
            <w:tcBorders>
              <w:tl2br w:val="nil"/>
              <w:tr2bl w:val="nil"/>
            </w:tcBorders>
          </w:tcPr>
          <w:p w:rsidR="004616D6" w:rsidRDefault="00E325F8">
            <w:pPr>
              <w:rPr>
                <w:rFonts w:ascii="Constantia" w:hAnsi="Constantia" w:cs="Constantia"/>
                <w:sz w:val="28"/>
                <w:szCs w:val="28"/>
                <w:lang w:val="ro-RO"/>
              </w:rPr>
            </w:pPr>
            <w:r>
              <w:rPr>
                <w:rFonts w:ascii="Constantia" w:hAnsi="Constantia" w:cs="Constantia"/>
                <w:sz w:val="28"/>
                <w:szCs w:val="28"/>
                <w:lang w:val="ro-RO"/>
              </w:rPr>
              <w:t>Pauza de cafea</w:t>
            </w:r>
          </w:p>
        </w:tc>
        <w:tc>
          <w:tcPr>
            <w:tcW w:w="1523" w:type="dxa"/>
            <w:tcBorders>
              <w:tl2br w:val="nil"/>
              <w:tr2bl w:val="nil"/>
            </w:tcBorders>
          </w:tcPr>
          <w:p w:rsidR="004616D6" w:rsidRDefault="00E325F8">
            <w:pPr>
              <w:rPr>
                <w:rFonts w:ascii="Constantia" w:hAnsi="Constantia" w:cs="Constantia"/>
                <w:color w:val="910426"/>
                <w:sz w:val="28"/>
                <w:szCs w:val="28"/>
                <w:lang w:val="ro-RO"/>
              </w:rPr>
            </w:pPr>
            <w:r>
              <w:rPr>
                <w:rFonts w:ascii="Constantia" w:hAnsi="Constantia" w:cs="Constantia"/>
                <w:color w:val="910426"/>
                <w:sz w:val="28"/>
                <w:szCs w:val="28"/>
              </w:rPr>
              <w:t>10.1</w:t>
            </w:r>
            <w:r>
              <w:rPr>
                <w:rFonts w:ascii="Constantia" w:hAnsi="Constantia" w:cs="Constantia"/>
                <w:color w:val="910426"/>
                <w:sz w:val="28"/>
                <w:szCs w:val="28"/>
                <w:lang w:val="ro-RO"/>
              </w:rPr>
              <w:t>0-10.</w:t>
            </w:r>
            <w:r>
              <w:rPr>
                <w:rFonts w:ascii="Constantia" w:hAnsi="Constantia" w:cs="Constantia"/>
                <w:color w:val="910426"/>
                <w:sz w:val="28"/>
                <w:szCs w:val="28"/>
              </w:rPr>
              <w:t>1</w:t>
            </w:r>
            <w:r>
              <w:rPr>
                <w:rFonts w:ascii="Constantia" w:hAnsi="Constantia" w:cs="Constantia"/>
                <w:color w:val="910426"/>
                <w:sz w:val="28"/>
                <w:szCs w:val="28"/>
                <w:lang w:val="ro-RO"/>
              </w:rPr>
              <w:t>5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:rsidR="004616D6" w:rsidRDefault="00E325F8">
            <w:pPr>
              <w:rPr>
                <w:rFonts w:ascii="Constantia" w:hAnsi="Constantia" w:cs="Constantia"/>
                <w:sz w:val="28"/>
                <w:szCs w:val="28"/>
                <w:lang w:val="ro-RO"/>
              </w:rPr>
            </w:pPr>
            <w:r>
              <w:rPr>
                <w:rFonts w:ascii="Constantia" w:hAnsi="Constantia" w:cs="Constantia"/>
                <w:sz w:val="28"/>
                <w:szCs w:val="28"/>
                <w:lang w:val="ro-RO"/>
              </w:rPr>
              <w:t>Administrația LTCM</w:t>
            </w:r>
          </w:p>
        </w:tc>
      </w:tr>
      <w:tr w:rsidR="004616D6">
        <w:tc>
          <w:tcPr>
            <w:tcW w:w="773" w:type="dxa"/>
            <w:tcBorders>
              <w:tl2br w:val="nil"/>
              <w:tr2bl w:val="nil"/>
            </w:tcBorders>
          </w:tcPr>
          <w:p w:rsidR="004616D6" w:rsidRDefault="004616D6">
            <w:pPr>
              <w:numPr>
                <w:ilvl w:val="0"/>
                <w:numId w:val="2"/>
              </w:numPr>
              <w:rPr>
                <w:rFonts w:ascii="Constantia" w:hAnsi="Constantia" w:cs="Constantia"/>
                <w:sz w:val="28"/>
                <w:szCs w:val="28"/>
                <w:lang w:val="ro-RO"/>
              </w:rPr>
            </w:pPr>
          </w:p>
        </w:tc>
        <w:tc>
          <w:tcPr>
            <w:tcW w:w="6112" w:type="dxa"/>
            <w:tcBorders>
              <w:tl2br w:val="nil"/>
              <w:tr2bl w:val="nil"/>
            </w:tcBorders>
          </w:tcPr>
          <w:p w:rsidR="004616D6" w:rsidRDefault="00E325F8">
            <w:pPr>
              <w:rPr>
                <w:rFonts w:ascii="Times New Roman" w:hAnsi="Times New Roman" w:cs="Miriam Fixed"/>
                <w:color w:val="0945A5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Miriam Fixed"/>
                <w:color w:val="0945A5"/>
                <w:sz w:val="28"/>
                <w:szCs w:val="28"/>
                <w:lang w:val="ro-RO"/>
              </w:rPr>
              <w:t>Desfășurarea orelor publice cu subiectul:</w:t>
            </w:r>
          </w:p>
          <w:tbl>
            <w:tblPr>
              <w:tblStyle w:val="a5"/>
              <w:tblW w:w="5896" w:type="dxa"/>
              <w:tblBorders>
                <w:top w:val="dashed" w:sz="4" w:space="0" w:color="5D1C56"/>
                <w:left w:val="dashed" w:sz="4" w:space="0" w:color="5D1C56"/>
                <w:bottom w:val="dashed" w:sz="4" w:space="0" w:color="5D1C56"/>
                <w:right w:val="dashed" w:sz="4" w:space="0" w:color="5D1C56"/>
                <w:insideH w:val="dashed" w:sz="4" w:space="0" w:color="5D1C56"/>
                <w:insideV w:val="dashed" w:sz="4" w:space="0" w:color="5D1C5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6"/>
              <w:gridCol w:w="1703"/>
              <w:gridCol w:w="3197"/>
            </w:tblGrid>
            <w:tr w:rsidR="004616D6">
              <w:tc>
                <w:tcPr>
                  <w:tcW w:w="996" w:type="dxa"/>
                  <w:tcBorders>
                    <w:tl2br w:val="nil"/>
                    <w:tr2bl w:val="nil"/>
                  </w:tcBorders>
                </w:tcPr>
                <w:p w:rsidR="004616D6" w:rsidRDefault="00E325F8">
                  <w:pPr>
                    <w:framePr w:hSpace="180" w:wrap="around" w:vAnchor="text" w:hAnchor="page" w:x="675" w:y="443"/>
                    <w:suppressOverlap/>
                    <w:rPr>
                      <w:rFonts w:ascii="Constantia" w:hAnsi="Constantia" w:cs="Constantia"/>
                      <w:color w:val="221243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Constantia" w:hAnsi="Constantia" w:cs="Constantia"/>
                      <w:color w:val="221243"/>
                      <w:sz w:val="28"/>
                      <w:szCs w:val="28"/>
                      <w:lang w:val="ro-RO"/>
                    </w:rPr>
                    <w:t xml:space="preserve">Clasa </w:t>
                  </w:r>
                </w:p>
              </w:tc>
              <w:tc>
                <w:tcPr>
                  <w:tcW w:w="1703" w:type="dxa"/>
                  <w:tcBorders>
                    <w:tl2br w:val="nil"/>
                    <w:tr2bl w:val="nil"/>
                  </w:tcBorders>
                </w:tcPr>
                <w:p w:rsidR="004616D6" w:rsidRDefault="00E325F8">
                  <w:pPr>
                    <w:framePr w:hSpace="180" w:wrap="around" w:vAnchor="text" w:hAnchor="page" w:x="675" w:y="443"/>
                    <w:suppressOverlap/>
                    <w:rPr>
                      <w:rFonts w:ascii="Constantia" w:hAnsi="Constantia" w:cs="Constantia"/>
                      <w:color w:val="221243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Constantia" w:hAnsi="Constantia" w:cs="Constantia"/>
                      <w:color w:val="221243"/>
                      <w:sz w:val="28"/>
                      <w:szCs w:val="28"/>
                      <w:lang w:val="ro-RO"/>
                    </w:rPr>
                    <w:t xml:space="preserve">Disciplina </w:t>
                  </w:r>
                </w:p>
              </w:tc>
              <w:tc>
                <w:tcPr>
                  <w:tcW w:w="3197" w:type="dxa"/>
                  <w:tcBorders>
                    <w:tl2br w:val="nil"/>
                    <w:tr2bl w:val="nil"/>
                  </w:tcBorders>
                </w:tcPr>
                <w:p w:rsidR="004616D6" w:rsidRDefault="00E325F8">
                  <w:pPr>
                    <w:framePr w:hSpace="180" w:wrap="around" w:vAnchor="text" w:hAnchor="page" w:x="675" w:y="443"/>
                    <w:suppressOverlap/>
                    <w:rPr>
                      <w:rFonts w:ascii="Constantia" w:hAnsi="Constantia" w:cs="Constantia"/>
                      <w:color w:val="221243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Constantia" w:hAnsi="Constantia" w:cs="Constantia"/>
                      <w:color w:val="221243"/>
                      <w:sz w:val="28"/>
                      <w:szCs w:val="28"/>
                      <w:lang w:val="ro-RO"/>
                    </w:rPr>
                    <w:t>Subiectul activităţii</w:t>
                  </w:r>
                </w:p>
              </w:tc>
            </w:tr>
            <w:tr w:rsidR="004616D6">
              <w:tc>
                <w:tcPr>
                  <w:tcW w:w="996" w:type="dxa"/>
                  <w:tcBorders>
                    <w:tl2br w:val="nil"/>
                    <w:tr2bl w:val="nil"/>
                  </w:tcBorders>
                </w:tcPr>
                <w:p w:rsidR="004616D6" w:rsidRDefault="00E325F8">
                  <w:pPr>
                    <w:framePr w:hSpace="180" w:wrap="around" w:vAnchor="text" w:hAnchor="page" w:x="675" w:y="443"/>
                    <w:suppressOverlap/>
                    <w:rPr>
                      <w:rFonts w:ascii="Constantia" w:hAnsi="Constantia" w:cs="Constantia"/>
                      <w:color w:val="68045E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Constantia" w:hAnsi="Constantia" w:cs="Constantia"/>
                      <w:color w:val="68045E"/>
                      <w:sz w:val="28"/>
                      <w:szCs w:val="28"/>
                      <w:lang w:val="ro-RO"/>
                    </w:rPr>
                    <w:t>IX-a.</w:t>
                  </w:r>
                </w:p>
              </w:tc>
              <w:tc>
                <w:tcPr>
                  <w:tcW w:w="1703" w:type="dxa"/>
                  <w:tcBorders>
                    <w:tl2br w:val="nil"/>
                    <w:tr2bl w:val="nil"/>
                  </w:tcBorders>
                </w:tcPr>
                <w:p w:rsidR="004616D6" w:rsidRDefault="00E325F8">
                  <w:pPr>
                    <w:framePr w:hSpace="180" w:wrap="around" w:vAnchor="text" w:hAnchor="page" w:x="675" w:y="443"/>
                    <w:suppressOverlap/>
                    <w:rPr>
                      <w:rFonts w:ascii="Constantia" w:hAnsi="Constantia" w:cs="Constantia"/>
                      <w:color w:val="68045E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Constantia" w:hAnsi="Constantia" w:cs="Constantia"/>
                      <w:color w:val="68045E"/>
                      <w:sz w:val="28"/>
                      <w:szCs w:val="28"/>
                      <w:lang w:val="ro-RO"/>
                    </w:rPr>
                    <w:t xml:space="preserve">Chimia </w:t>
                  </w:r>
                </w:p>
              </w:tc>
              <w:tc>
                <w:tcPr>
                  <w:tcW w:w="3197" w:type="dxa"/>
                  <w:tcBorders>
                    <w:tl2br w:val="nil"/>
                    <w:tr2bl w:val="nil"/>
                  </w:tcBorders>
                </w:tcPr>
                <w:p w:rsidR="004616D6" w:rsidRDefault="00E325F8">
                  <w:pPr>
                    <w:framePr w:hSpace="180" w:wrap="around" w:vAnchor="text" w:hAnchor="page" w:x="675" w:y="443"/>
                    <w:suppressOverlap/>
                    <w:rPr>
                      <w:rFonts w:ascii="Constantia" w:hAnsi="Constantia" w:cs="Constantia"/>
                      <w:color w:val="68045E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Constantia" w:hAnsi="Constantia" w:cs="Constantia"/>
                      <w:color w:val="68045E"/>
                      <w:sz w:val="28"/>
                      <w:szCs w:val="28"/>
                      <w:lang w:val="ro-RO"/>
                    </w:rPr>
                    <w:t>Calciul</w:t>
                  </w:r>
                </w:p>
              </w:tc>
            </w:tr>
            <w:tr w:rsidR="004616D6">
              <w:tc>
                <w:tcPr>
                  <w:tcW w:w="996" w:type="dxa"/>
                  <w:tcBorders>
                    <w:tl2br w:val="nil"/>
                    <w:tr2bl w:val="nil"/>
                  </w:tcBorders>
                </w:tcPr>
                <w:p w:rsidR="004616D6" w:rsidRDefault="00E325F8">
                  <w:pPr>
                    <w:framePr w:hSpace="180" w:wrap="around" w:vAnchor="text" w:hAnchor="page" w:x="675" w:y="443"/>
                    <w:suppressOverlap/>
                    <w:rPr>
                      <w:rFonts w:ascii="Constantia" w:hAnsi="Constantia" w:cs="Constantia"/>
                      <w:color w:val="68045E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Constantia" w:hAnsi="Constantia" w:cs="Constantia"/>
                      <w:color w:val="68045E"/>
                      <w:sz w:val="28"/>
                      <w:szCs w:val="28"/>
                      <w:lang w:val="ro-RO"/>
                    </w:rPr>
                    <w:t>VIII-a</w:t>
                  </w:r>
                </w:p>
              </w:tc>
              <w:tc>
                <w:tcPr>
                  <w:tcW w:w="1703" w:type="dxa"/>
                  <w:tcBorders>
                    <w:tl2br w:val="nil"/>
                    <w:tr2bl w:val="nil"/>
                  </w:tcBorders>
                </w:tcPr>
                <w:p w:rsidR="004616D6" w:rsidRDefault="00E325F8">
                  <w:pPr>
                    <w:framePr w:hSpace="180" w:wrap="around" w:vAnchor="text" w:hAnchor="page" w:x="675" w:y="443"/>
                    <w:suppressOverlap/>
                    <w:rPr>
                      <w:rFonts w:ascii="Constantia" w:hAnsi="Constantia" w:cs="Constantia"/>
                      <w:color w:val="68045E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Constantia" w:hAnsi="Constantia" w:cs="Constantia"/>
                      <w:color w:val="68045E"/>
                      <w:sz w:val="28"/>
                      <w:szCs w:val="28"/>
                      <w:lang w:val="ro-RO"/>
                    </w:rPr>
                    <w:t xml:space="preserve">Biologia </w:t>
                  </w:r>
                </w:p>
              </w:tc>
              <w:tc>
                <w:tcPr>
                  <w:tcW w:w="3197" w:type="dxa"/>
                  <w:tcBorders>
                    <w:tl2br w:val="nil"/>
                    <w:tr2bl w:val="nil"/>
                  </w:tcBorders>
                </w:tcPr>
                <w:p w:rsidR="004616D6" w:rsidRDefault="00E325F8">
                  <w:pPr>
                    <w:framePr w:hSpace="180" w:wrap="around" w:vAnchor="text" w:hAnchor="page" w:x="675" w:y="443"/>
                    <w:suppressOverlap/>
                    <w:rPr>
                      <w:rFonts w:ascii="Constantia" w:hAnsi="Constantia" w:cs="Constantia"/>
                      <w:color w:val="68045E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Constantia" w:hAnsi="Constantia" w:cs="Constantia"/>
                      <w:color w:val="68045E"/>
                      <w:sz w:val="28"/>
                      <w:szCs w:val="28"/>
                      <w:lang w:val="ro-RO"/>
                    </w:rPr>
                    <w:t>Compoziția chimică a celulei</w:t>
                  </w:r>
                </w:p>
              </w:tc>
            </w:tr>
            <w:tr w:rsidR="004616D6">
              <w:tc>
                <w:tcPr>
                  <w:tcW w:w="996" w:type="dxa"/>
                  <w:tcBorders>
                    <w:tl2br w:val="nil"/>
                    <w:tr2bl w:val="nil"/>
                  </w:tcBorders>
                </w:tcPr>
                <w:p w:rsidR="004616D6" w:rsidRDefault="00E325F8">
                  <w:pPr>
                    <w:framePr w:hSpace="180" w:wrap="around" w:vAnchor="text" w:hAnchor="page" w:x="675" w:y="443"/>
                    <w:suppressOverlap/>
                    <w:rPr>
                      <w:rFonts w:ascii="Constantia" w:hAnsi="Constantia" w:cs="Constantia"/>
                      <w:color w:val="68045E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Constantia" w:hAnsi="Constantia" w:cs="Constantia"/>
                      <w:color w:val="68045E"/>
                      <w:sz w:val="28"/>
                      <w:szCs w:val="28"/>
                      <w:lang w:val="ro-RO"/>
                    </w:rPr>
                    <w:t>VII-a</w:t>
                  </w:r>
                </w:p>
              </w:tc>
              <w:tc>
                <w:tcPr>
                  <w:tcW w:w="1703" w:type="dxa"/>
                  <w:tcBorders>
                    <w:tl2br w:val="nil"/>
                    <w:tr2bl w:val="nil"/>
                  </w:tcBorders>
                </w:tcPr>
                <w:p w:rsidR="004616D6" w:rsidRDefault="00E325F8">
                  <w:pPr>
                    <w:framePr w:hSpace="180" w:wrap="around" w:vAnchor="text" w:hAnchor="page" w:x="675" w:y="443"/>
                    <w:suppressOverlap/>
                    <w:rPr>
                      <w:rFonts w:ascii="Constantia" w:hAnsi="Constantia" w:cs="Constantia"/>
                      <w:color w:val="68045E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Constantia" w:hAnsi="Constantia" w:cs="Constantia"/>
                      <w:color w:val="68045E"/>
                      <w:sz w:val="28"/>
                      <w:szCs w:val="28"/>
                      <w:lang w:val="ro-RO"/>
                    </w:rPr>
                    <w:t xml:space="preserve">Biologia </w:t>
                  </w:r>
                </w:p>
              </w:tc>
              <w:tc>
                <w:tcPr>
                  <w:tcW w:w="3197" w:type="dxa"/>
                  <w:tcBorders>
                    <w:tl2br w:val="nil"/>
                    <w:tr2bl w:val="nil"/>
                  </w:tcBorders>
                </w:tcPr>
                <w:p w:rsidR="004616D6" w:rsidRDefault="00E325F8">
                  <w:pPr>
                    <w:framePr w:hSpace="180" w:wrap="around" w:vAnchor="text" w:hAnchor="page" w:x="675" w:y="443"/>
                    <w:suppressOverlap/>
                    <w:rPr>
                      <w:rFonts w:ascii="Constantia" w:hAnsi="Constantia" w:cs="Constantia"/>
                      <w:color w:val="68045E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Constantia" w:hAnsi="Constantia" w:cs="Constantia"/>
                      <w:color w:val="68045E"/>
                      <w:sz w:val="28"/>
                      <w:szCs w:val="28"/>
                      <w:lang w:val="ro-RO"/>
                    </w:rPr>
                    <w:t>Igiena organului auditiv</w:t>
                  </w:r>
                </w:p>
              </w:tc>
            </w:tr>
          </w:tbl>
          <w:p w:rsidR="004616D6" w:rsidRDefault="004616D6">
            <w:pPr>
              <w:numPr>
                <w:ilvl w:val="0"/>
                <w:numId w:val="3"/>
              </w:numPr>
              <w:rPr>
                <w:rFonts w:ascii="Constantia" w:hAnsi="Constantia" w:cs="Constantia"/>
                <w:sz w:val="28"/>
                <w:szCs w:val="28"/>
                <w:lang w:val="ro-RO"/>
              </w:rPr>
            </w:pPr>
          </w:p>
        </w:tc>
        <w:tc>
          <w:tcPr>
            <w:tcW w:w="1523" w:type="dxa"/>
            <w:tcBorders>
              <w:tl2br w:val="nil"/>
              <w:tr2bl w:val="nil"/>
            </w:tcBorders>
          </w:tcPr>
          <w:p w:rsidR="004616D6" w:rsidRDefault="00E325F8">
            <w:pPr>
              <w:rPr>
                <w:rFonts w:ascii="Constantia" w:hAnsi="Constantia" w:cs="Constantia"/>
                <w:color w:val="910426"/>
                <w:sz w:val="28"/>
                <w:szCs w:val="28"/>
                <w:lang w:val="ro-RO"/>
              </w:rPr>
            </w:pPr>
            <w:r>
              <w:rPr>
                <w:rFonts w:ascii="Constantia" w:hAnsi="Constantia" w:cs="Constantia"/>
                <w:color w:val="910426"/>
                <w:sz w:val="28"/>
                <w:szCs w:val="28"/>
                <w:lang w:val="ro-RO"/>
              </w:rPr>
              <w:t>10.</w:t>
            </w:r>
            <w:r>
              <w:rPr>
                <w:rFonts w:ascii="Constantia" w:hAnsi="Constantia" w:cs="Constantia"/>
                <w:color w:val="910426"/>
                <w:sz w:val="28"/>
                <w:szCs w:val="28"/>
              </w:rPr>
              <w:t>2</w:t>
            </w:r>
            <w:r>
              <w:rPr>
                <w:rFonts w:ascii="Constantia" w:hAnsi="Constantia" w:cs="Constantia"/>
                <w:color w:val="910426"/>
                <w:sz w:val="28"/>
                <w:szCs w:val="28"/>
                <w:lang w:val="ro-RO"/>
              </w:rPr>
              <w:t>0-11.05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:rsidR="004616D6" w:rsidRDefault="004616D6">
            <w:pPr>
              <w:rPr>
                <w:rFonts w:ascii="Constantia" w:hAnsi="Constantia" w:cs="Constantia"/>
                <w:sz w:val="24"/>
                <w:szCs w:val="24"/>
                <w:lang w:val="ro-RO"/>
              </w:rPr>
            </w:pPr>
          </w:p>
          <w:p w:rsidR="004616D6" w:rsidRDefault="00E325F8">
            <w:pPr>
              <w:rPr>
                <w:rFonts w:ascii="Constantia" w:hAnsi="Constantia" w:cs="Constantia"/>
                <w:sz w:val="24"/>
                <w:szCs w:val="24"/>
                <w:lang w:val="ro-RO"/>
              </w:rPr>
            </w:pPr>
            <w:r>
              <w:rPr>
                <w:rFonts w:ascii="Constantia" w:hAnsi="Constantia" w:cs="Constantia"/>
                <w:sz w:val="24"/>
                <w:szCs w:val="24"/>
                <w:lang w:val="ro-RO"/>
              </w:rPr>
              <w:t>Caraman I,profesor de chimie</w:t>
            </w:r>
          </w:p>
          <w:p w:rsidR="004616D6" w:rsidRDefault="00E325F8">
            <w:pPr>
              <w:rPr>
                <w:rFonts w:ascii="Constantia" w:hAnsi="Constantia" w:cs="Constantia"/>
                <w:sz w:val="24"/>
                <w:szCs w:val="24"/>
                <w:lang w:val="ro-RO"/>
              </w:rPr>
            </w:pPr>
            <w:r>
              <w:rPr>
                <w:rFonts w:ascii="Constantia" w:hAnsi="Constantia" w:cs="Constantia"/>
                <w:sz w:val="24"/>
                <w:szCs w:val="24"/>
                <w:lang w:val="ro-RO"/>
              </w:rPr>
              <w:t>Tîltu I.,profesor de biologie</w:t>
            </w:r>
          </w:p>
          <w:p w:rsidR="004616D6" w:rsidRDefault="00E325F8">
            <w:pPr>
              <w:rPr>
                <w:rFonts w:ascii="Constantia" w:hAnsi="Constantia" w:cs="Constantia"/>
                <w:sz w:val="28"/>
                <w:szCs w:val="28"/>
                <w:lang w:val="ro-RO"/>
              </w:rPr>
            </w:pPr>
            <w:r>
              <w:rPr>
                <w:rFonts w:ascii="Constantia" w:hAnsi="Constantia" w:cs="Constantia"/>
                <w:sz w:val="24"/>
                <w:szCs w:val="24"/>
                <w:lang w:val="ro-RO"/>
              </w:rPr>
              <w:t>PopaC.,profesor de biologie</w:t>
            </w:r>
          </w:p>
        </w:tc>
      </w:tr>
      <w:tr w:rsidR="004616D6">
        <w:tc>
          <w:tcPr>
            <w:tcW w:w="773" w:type="dxa"/>
            <w:tcBorders>
              <w:tl2br w:val="nil"/>
              <w:tr2bl w:val="nil"/>
            </w:tcBorders>
          </w:tcPr>
          <w:p w:rsidR="004616D6" w:rsidRDefault="004616D6">
            <w:pPr>
              <w:numPr>
                <w:ilvl w:val="0"/>
                <w:numId w:val="2"/>
              </w:numPr>
              <w:rPr>
                <w:rFonts w:ascii="Constantia" w:hAnsi="Constantia" w:cs="Constantia"/>
                <w:sz w:val="28"/>
                <w:szCs w:val="28"/>
                <w:lang w:val="ro-RO"/>
              </w:rPr>
            </w:pPr>
          </w:p>
        </w:tc>
        <w:tc>
          <w:tcPr>
            <w:tcW w:w="6112" w:type="dxa"/>
            <w:tcBorders>
              <w:tl2br w:val="nil"/>
              <w:tr2bl w:val="nil"/>
            </w:tcBorders>
          </w:tcPr>
          <w:p w:rsidR="004616D6" w:rsidRDefault="00E325F8">
            <w:pPr>
              <w:rPr>
                <w:rFonts w:ascii="Constantia" w:hAnsi="Constantia" w:cs="Constantia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Constantia" w:hAnsi="Constantia" w:cs="Constantia"/>
                <w:sz w:val="28"/>
                <w:szCs w:val="28"/>
              </w:rPr>
              <w:t>Reflec</w:t>
            </w:r>
            <w:proofErr w:type="spellEnd"/>
            <w:r>
              <w:rPr>
                <w:rFonts w:ascii="Constantia" w:hAnsi="Constantia" w:cs="Constantia"/>
                <w:sz w:val="28"/>
                <w:szCs w:val="28"/>
                <w:lang w:val="ro-RO"/>
              </w:rPr>
              <w:t>ţ</w:t>
            </w:r>
            <w:r>
              <w:rPr>
                <w:rFonts w:ascii="Constantia" w:hAnsi="Constantia" w:cs="Constantia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Constantia" w:hAnsi="Constantia" w:cs="Constantia"/>
                <w:sz w:val="28"/>
                <w:szCs w:val="28"/>
              </w:rPr>
              <w:t>asupra</w:t>
            </w:r>
            <w:proofErr w:type="spellEnd"/>
            <w:r>
              <w:rPr>
                <w:rFonts w:ascii="Constantia" w:hAnsi="Constantia" w:cs="Constantia"/>
                <w:sz w:val="28"/>
                <w:szCs w:val="28"/>
              </w:rPr>
              <w:t xml:space="preserve"> </w:t>
            </w:r>
            <w:r>
              <w:rPr>
                <w:rFonts w:ascii="Constantia" w:hAnsi="Constantia" w:cs="Constantia"/>
                <w:sz w:val="28"/>
                <w:szCs w:val="28"/>
                <w:lang w:val="ro-RO"/>
              </w:rPr>
              <w:t xml:space="preserve"> evaluării activităţilor</w:t>
            </w:r>
          </w:p>
        </w:tc>
        <w:tc>
          <w:tcPr>
            <w:tcW w:w="1523" w:type="dxa"/>
            <w:tcBorders>
              <w:tl2br w:val="nil"/>
              <w:tr2bl w:val="nil"/>
            </w:tcBorders>
          </w:tcPr>
          <w:p w:rsidR="004616D6" w:rsidRDefault="00E325F8">
            <w:pPr>
              <w:rPr>
                <w:rFonts w:ascii="Constantia" w:hAnsi="Constantia" w:cs="Constantia"/>
                <w:color w:val="910426"/>
                <w:sz w:val="28"/>
                <w:szCs w:val="28"/>
                <w:lang w:val="ro-RO"/>
              </w:rPr>
            </w:pPr>
            <w:r>
              <w:rPr>
                <w:rFonts w:ascii="Constantia" w:hAnsi="Constantia" w:cs="Constantia"/>
                <w:color w:val="910426"/>
                <w:sz w:val="28"/>
                <w:szCs w:val="28"/>
                <w:lang w:val="ro-RO"/>
              </w:rPr>
              <w:t>11.05-11.15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:rsidR="004616D6" w:rsidRDefault="004616D6">
            <w:pPr>
              <w:rPr>
                <w:rFonts w:ascii="Constantia" w:hAnsi="Constantia" w:cs="Constantia"/>
                <w:sz w:val="24"/>
                <w:szCs w:val="24"/>
                <w:lang w:val="ro-RO"/>
              </w:rPr>
            </w:pPr>
          </w:p>
        </w:tc>
      </w:tr>
      <w:tr w:rsidR="004616D6" w:rsidRPr="00E325F8">
        <w:tc>
          <w:tcPr>
            <w:tcW w:w="773" w:type="dxa"/>
            <w:tcBorders>
              <w:tl2br w:val="nil"/>
              <w:tr2bl w:val="nil"/>
            </w:tcBorders>
          </w:tcPr>
          <w:p w:rsidR="004616D6" w:rsidRDefault="004616D6">
            <w:pPr>
              <w:numPr>
                <w:ilvl w:val="0"/>
                <w:numId w:val="2"/>
              </w:numPr>
              <w:rPr>
                <w:rFonts w:ascii="Constantia" w:hAnsi="Constantia" w:cs="Constantia"/>
                <w:sz w:val="28"/>
                <w:szCs w:val="28"/>
                <w:lang w:val="ro-RO"/>
              </w:rPr>
            </w:pPr>
          </w:p>
        </w:tc>
        <w:tc>
          <w:tcPr>
            <w:tcW w:w="6112" w:type="dxa"/>
            <w:tcBorders>
              <w:tl2br w:val="nil"/>
              <w:tr2bl w:val="nil"/>
            </w:tcBorders>
          </w:tcPr>
          <w:p w:rsidR="004616D6" w:rsidRDefault="00E325F8">
            <w:pPr>
              <w:rPr>
                <w:rFonts w:ascii="Constantia" w:hAnsi="Constantia" w:cs="Constantia"/>
                <w:sz w:val="28"/>
                <w:szCs w:val="28"/>
                <w:lang w:val="ro-RO"/>
              </w:rPr>
            </w:pPr>
            <w:r>
              <w:rPr>
                <w:rFonts w:ascii="Constantia" w:hAnsi="Constantia" w:cs="Constantia"/>
                <w:color w:val="5D1C56"/>
                <w:sz w:val="28"/>
                <w:szCs w:val="28"/>
                <w:lang w:val="ro-RO"/>
              </w:rPr>
              <w:t>Activitate extracurriculară : XX sau XY ?</w:t>
            </w:r>
          </w:p>
        </w:tc>
        <w:tc>
          <w:tcPr>
            <w:tcW w:w="1523" w:type="dxa"/>
            <w:tcBorders>
              <w:tl2br w:val="nil"/>
              <w:tr2bl w:val="nil"/>
            </w:tcBorders>
          </w:tcPr>
          <w:p w:rsidR="004616D6" w:rsidRDefault="00E325F8">
            <w:pPr>
              <w:rPr>
                <w:rFonts w:ascii="Constantia" w:hAnsi="Constantia" w:cs="Constantia"/>
                <w:color w:val="910426"/>
                <w:sz w:val="28"/>
                <w:szCs w:val="28"/>
                <w:lang w:val="ro-RO"/>
              </w:rPr>
            </w:pPr>
            <w:r>
              <w:rPr>
                <w:rFonts w:ascii="Constantia" w:hAnsi="Constantia" w:cs="Constantia"/>
                <w:color w:val="910426"/>
                <w:sz w:val="28"/>
                <w:szCs w:val="28"/>
                <w:lang w:val="ro-RO"/>
              </w:rPr>
              <w:t>11.20-12.20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:rsidR="004616D6" w:rsidRDefault="00E325F8">
            <w:pPr>
              <w:rPr>
                <w:rFonts w:ascii="Constantia" w:hAnsi="Constantia" w:cs="Constantia"/>
                <w:sz w:val="24"/>
                <w:szCs w:val="24"/>
                <w:lang w:val="ro-RO"/>
              </w:rPr>
            </w:pPr>
            <w:r>
              <w:rPr>
                <w:rFonts w:ascii="Constantia" w:hAnsi="Constantia" w:cs="Constantia"/>
                <w:sz w:val="24"/>
                <w:szCs w:val="24"/>
                <w:lang w:val="ro-RO"/>
              </w:rPr>
              <w:t xml:space="preserve">Popa Cristina </w:t>
            </w:r>
          </w:p>
          <w:p w:rsidR="004616D6" w:rsidRDefault="00E325F8">
            <w:pPr>
              <w:rPr>
                <w:rFonts w:ascii="Constantia" w:hAnsi="Constantia" w:cs="Constantia"/>
                <w:sz w:val="24"/>
                <w:szCs w:val="24"/>
                <w:lang w:val="ro-RO"/>
              </w:rPr>
            </w:pPr>
            <w:r>
              <w:rPr>
                <w:rFonts w:ascii="Constantia" w:hAnsi="Constantia" w:cs="Constantia"/>
                <w:sz w:val="24"/>
                <w:szCs w:val="24"/>
                <w:lang w:val="ro-RO"/>
              </w:rPr>
              <w:t>Caraman Inna</w:t>
            </w:r>
          </w:p>
          <w:p w:rsidR="004616D6" w:rsidRDefault="00E325F8">
            <w:pPr>
              <w:rPr>
                <w:rFonts w:ascii="Constantia" w:hAnsi="Constantia" w:cs="Constantia"/>
                <w:sz w:val="28"/>
                <w:szCs w:val="28"/>
                <w:lang w:val="ro-RO"/>
              </w:rPr>
            </w:pPr>
            <w:r>
              <w:rPr>
                <w:rFonts w:ascii="Constantia" w:hAnsi="Constantia" w:cs="Constantia"/>
                <w:sz w:val="24"/>
                <w:szCs w:val="24"/>
                <w:lang w:val="ro-RO"/>
              </w:rPr>
              <w:t>Tîltu Ilona</w:t>
            </w:r>
          </w:p>
        </w:tc>
      </w:tr>
      <w:tr w:rsidR="004616D6">
        <w:tc>
          <w:tcPr>
            <w:tcW w:w="773" w:type="dxa"/>
            <w:tcBorders>
              <w:tl2br w:val="nil"/>
              <w:tr2bl w:val="nil"/>
            </w:tcBorders>
          </w:tcPr>
          <w:p w:rsidR="004616D6" w:rsidRDefault="004616D6">
            <w:pPr>
              <w:numPr>
                <w:ilvl w:val="0"/>
                <w:numId w:val="2"/>
              </w:numPr>
              <w:rPr>
                <w:rFonts w:ascii="Constantia" w:hAnsi="Constantia" w:cs="Constantia"/>
                <w:sz w:val="28"/>
                <w:szCs w:val="28"/>
                <w:lang w:val="ro-RO"/>
              </w:rPr>
            </w:pPr>
          </w:p>
        </w:tc>
        <w:tc>
          <w:tcPr>
            <w:tcW w:w="6112" w:type="dxa"/>
            <w:tcBorders>
              <w:tl2br w:val="nil"/>
              <w:tr2bl w:val="nil"/>
            </w:tcBorders>
          </w:tcPr>
          <w:p w:rsidR="004616D6" w:rsidRDefault="00E325F8">
            <w:pPr>
              <w:rPr>
                <w:rFonts w:ascii="Constantia" w:hAnsi="Constantia" w:cs="Constantia"/>
                <w:sz w:val="28"/>
                <w:szCs w:val="28"/>
                <w:lang w:val="ro-RO"/>
              </w:rPr>
            </w:pPr>
            <w:r>
              <w:rPr>
                <w:rFonts w:ascii="Constantia" w:hAnsi="Constantia" w:cs="Constantia"/>
                <w:sz w:val="28"/>
                <w:szCs w:val="28"/>
                <w:lang w:val="ro-RO"/>
              </w:rPr>
              <w:t xml:space="preserve">Evaluarea activităților seminarului. </w:t>
            </w:r>
            <w:r>
              <w:rPr>
                <w:rFonts w:ascii="Constantia" w:hAnsi="Constantia" w:cs="Constantia"/>
                <w:sz w:val="28"/>
                <w:szCs w:val="28"/>
                <w:lang w:val="ro-RO"/>
              </w:rPr>
              <w:t>Schimb de experiență</w:t>
            </w:r>
          </w:p>
        </w:tc>
        <w:tc>
          <w:tcPr>
            <w:tcW w:w="1523" w:type="dxa"/>
            <w:tcBorders>
              <w:tl2br w:val="nil"/>
              <w:tr2bl w:val="nil"/>
            </w:tcBorders>
          </w:tcPr>
          <w:p w:rsidR="004616D6" w:rsidRDefault="00E325F8">
            <w:pPr>
              <w:rPr>
                <w:rFonts w:ascii="Constantia" w:hAnsi="Constantia" w:cs="Constantia"/>
                <w:color w:val="910426"/>
                <w:sz w:val="28"/>
                <w:szCs w:val="28"/>
                <w:lang w:val="ro-RO"/>
              </w:rPr>
            </w:pPr>
            <w:r>
              <w:rPr>
                <w:rFonts w:ascii="Constantia" w:hAnsi="Constantia" w:cs="Constantia"/>
                <w:color w:val="910426"/>
                <w:sz w:val="28"/>
                <w:szCs w:val="28"/>
                <w:lang w:val="ro-RO"/>
              </w:rPr>
              <w:t>12.25-13.05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:rsidR="004616D6" w:rsidRDefault="00E325F8">
            <w:pPr>
              <w:rPr>
                <w:rFonts w:ascii="Constantia" w:hAnsi="Constantia" w:cs="Constantia"/>
                <w:sz w:val="28"/>
                <w:szCs w:val="28"/>
                <w:lang w:val="ro-RO"/>
              </w:rPr>
            </w:pPr>
            <w:r>
              <w:rPr>
                <w:rFonts w:ascii="Constantia" w:hAnsi="Constantia" w:cs="Constantia"/>
                <w:sz w:val="28"/>
                <w:szCs w:val="28"/>
                <w:lang w:val="ro-RO"/>
              </w:rPr>
              <w:t>Rotari Nadejda specialist DI</w:t>
            </w:r>
          </w:p>
        </w:tc>
      </w:tr>
    </w:tbl>
    <w:p w:rsidR="004616D6" w:rsidRDefault="004616D6">
      <w:pPr>
        <w:rPr>
          <w:rFonts w:ascii="Constantia" w:hAnsi="Constantia" w:cs="Constantia"/>
          <w:sz w:val="32"/>
          <w:szCs w:val="32"/>
          <w:lang w:val="ro-RO"/>
        </w:rPr>
      </w:pPr>
    </w:p>
    <w:p w:rsidR="004616D6" w:rsidRDefault="004616D6">
      <w:pPr>
        <w:rPr>
          <w:rFonts w:ascii="Constantia" w:hAnsi="Constantia" w:cs="Constantia"/>
          <w:sz w:val="32"/>
          <w:szCs w:val="32"/>
          <w:lang w:val="ro-RO"/>
        </w:rPr>
      </w:pPr>
    </w:p>
    <w:p w:rsidR="004616D6" w:rsidRDefault="004616D6">
      <w:pPr>
        <w:rPr>
          <w:rFonts w:ascii="Constantia" w:hAnsi="Constantia" w:cs="Constantia"/>
          <w:sz w:val="32"/>
          <w:szCs w:val="32"/>
          <w:lang w:val="ro-RO"/>
        </w:rPr>
      </w:pPr>
    </w:p>
    <w:p w:rsidR="004616D6" w:rsidRDefault="004616D6">
      <w:pPr>
        <w:rPr>
          <w:rFonts w:ascii="Constantia" w:hAnsi="Constantia" w:cs="Constantia"/>
          <w:sz w:val="32"/>
          <w:szCs w:val="32"/>
          <w:lang w:val="ro-RO"/>
        </w:rPr>
      </w:pPr>
    </w:p>
    <w:p w:rsidR="004616D6" w:rsidRDefault="004616D6">
      <w:pPr>
        <w:rPr>
          <w:rFonts w:ascii="Constantia" w:hAnsi="Constantia" w:cs="Constantia"/>
          <w:sz w:val="32"/>
          <w:szCs w:val="32"/>
          <w:lang w:val="ro-RO"/>
        </w:rPr>
      </w:pPr>
    </w:p>
    <w:p w:rsidR="004616D6" w:rsidRDefault="004616D6">
      <w:pPr>
        <w:rPr>
          <w:rFonts w:ascii="Constantia" w:hAnsi="Constantia" w:cs="Constantia"/>
          <w:sz w:val="32"/>
          <w:szCs w:val="32"/>
          <w:lang w:val="ro-RO"/>
        </w:rPr>
      </w:pPr>
    </w:p>
    <w:p w:rsidR="004616D6" w:rsidRDefault="004616D6">
      <w:pPr>
        <w:rPr>
          <w:rFonts w:ascii="Constantia" w:hAnsi="Constantia" w:cs="Constantia"/>
          <w:sz w:val="32"/>
          <w:szCs w:val="32"/>
          <w:lang w:val="ro-RO"/>
        </w:rPr>
      </w:pPr>
    </w:p>
    <w:p w:rsidR="004616D6" w:rsidRDefault="004616D6">
      <w:pPr>
        <w:jc w:val="right"/>
        <w:rPr>
          <w:rFonts w:ascii="Constantia" w:eastAsia="SimSun" w:hAnsi="Constantia" w:cs="Constantia"/>
          <w:sz w:val="24"/>
          <w:szCs w:val="24"/>
        </w:rPr>
      </w:pPr>
    </w:p>
    <w:p w:rsidR="004616D6" w:rsidRDefault="004616D6">
      <w:pPr>
        <w:jc w:val="right"/>
        <w:rPr>
          <w:rFonts w:ascii="Constantia" w:eastAsia="SimSun" w:hAnsi="Constantia" w:cs="Constantia"/>
          <w:sz w:val="24"/>
          <w:szCs w:val="24"/>
        </w:rPr>
      </w:pPr>
    </w:p>
    <w:p w:rsidR="004616D6" w:rsidRDefault="004616D6">
      <w:pPr>
        <w:jc w:val="right"/>
        <w:rPr>
          <w:rFonts w:ascii="Constantia" w:eastAsia="SimSun" w:hAnsi="Constantia" w:cs="Constantia"/>
          <w:sz w:val="24"/>
          <w:szCs w:val="24"/>
        </w:rPr>
      </w:pPr>
    </w:p>
    <w:p w:rsidR="004616D6" w:rsidRDefault="004616D6">
      <w:pPr>
        <w:jc w:val="right"/>
        <w:rPr>
          <w:rFonts w:ascii="Constantia" w:eastAsia="SimSun" w:hAnsi="Constantia" w:cs="Constantia"/>
          <w:sz w:val="24"/>
          <w:szCs w:val="24"/>
        </w:rPr>
      </w:pPr>
    </w:p>
    <w:p w:rsidR="004616D6" w:rsidRDefault="004616D6">
      <w:pPr>
        <w:jc w:val="right"/>
        <w:rPr>
          <w:rFonts w:ascii="Constantia" w:eastAsia="SimSun" w:hAnsi="Constantia" w:cs="Constantia"/>
          <w:sz w:val="24"/>
          <w:szCs w:val="24"/>
        </w:rPr>
      </w:pPr>
    </w:p>
    <w:p w:rsidR="004616D6" w:rsidRDefault="004616D6">
      <w:pPr>
        <w:jc w:val="right"/>
        <w:rPr>
          <w:rFonts w:ascii="Constantia" w:eastAsia="SimSun" w:hAnsi="Constantia" w:cs="Constantia"/>
          <w:sz w:val="24"/>
          <w:szCs w:val="24"/>
        </w:rPr>
      </w:pPr>
    </w:p>
    <w:p w:rsidR="004616D6" w:rsidRDefault="004616D6">
      <w:pPr>
        <w:jc w:val="right"/>
        <w:rPr>
          <w:rFonts w:ascii="Constantia" w:eastAsia="SimSun" w:hAnsi="Constantia" w:cs="Constantia"/>
          <w:sz w:val="24"/>
          <w:szCs w:val="24"/>
        </w:rPr>
      </w:pPr>
    </w:p>
    <w:p w:rsidR="004616D6" w:rsidRDefault="004616D6">
      <w:pPr>
        <w:jc w:val="right"/>
        <w:rPr>
          <w:rFonts w:ascii="Constantia" w:eastAsia="SimSun" w:hAnsi="Constantia" w:cs="Constantia"/>
          <w:sz w:val="24"/>
          <w:szCs w:val="24"/>
        </w:rPr>
      </w:pPr>
    </w:p>
    <w:p w:rsidR="004616D6" w:rsidRDefault="004616D6">
      <w:pPr>
        <w:jc w:val="right"/>
        <w:rPr>
          <w:rFonts w:ascii="Constantia" w:eastAsia="SimSun" w:hAnsi="Constantia" w:cs="Constantia"/>
          <w:sz w:val="24"/>
          <w:szCs w:val="24"/>
        </w:rPr>
      </w:pPr>
    </w:p>
    <w:p w:rsidR="004616D6" w:rsidRDefault="004616D6">
      <w:pPr>
        <w:jc w:val="right"/>
        <w:rPr>
          <w:rFonts w:ascii="Constantia" w:eastAsia="SimSun" w:hAnsi="Constantia" w:cs="Constantia"/>
          <w:sz w:val="24"/>
          <w:szCs w:val="24"/>
        </w:rPr>
      </w:pPr>
    </w:p>
    <w:p w:rsidR="004616D6" w:rsidRDefault="004616D6">
      <w:pPr>
        <w:jc w:val="right"/>
        <w:rPr>
          <w:rFonts w:ascii="Constantia" w:eastAsia="SimSun" w:hAnsi="Constantia" w:cs="Constantia"/>
          <w:sz w:val="24"/>
          <w:szCs w:val="24"/>
        </w:rPr>
      </w:pPr>
    </w:p>
    <w:p w:rsidR="004616D6" w:rsidRDefault="004616D6">
      <w:pPr>
        <w:jc w:val="right"/>
        <w:rPr>
          <w:rFonts w:ascii="Constantia" w:eastAsia="SimSun" w:hAnsi="Constantia" w:cs="Constantia"/>
          <w:sz w:val="24"/>
          <w:szCs w:val="24"/>
        </w:rPr>
      </w:pPr>
    </w:p>
    <w:p w:rsidR="004616D6" w:rsidRDefault="004616D6">
      <w:pPr>
        <w:jc w:val="right"/>
        <w:rPr>
          <w:rFonts w:ascii="Constantia" w:eastAsia="SimSun" w:hAnsi="Constantia" w:cs="Constantia"/>
          <w:sz w:val="24"/>
          <w:szCs w:val="24"/>
        </w:rPr>
      </w:pPr>
    </w:p>
    <w:p w:rsidR="004616D6" w:rsidRDefault="004616D6">
      <w:pPr>
        <w:jc w:val="right"/>
        <w:rPr>
          <w:rFonts w:ascii="Constantia" w:eastAsia="SimSun" w:hAnsi="Constantia" w:cs="Constantia"/>
          <w:sz w:val="24"/>
          <w:szCs w:val="24"/>
        </w:rPr>
      </w:pPr>
    </w:p>
    <w:p w:rsidR="004616D6" w:rsidRDefault="004616D6">
      <w:pPr>
        <w:jc w:val="right"/>
        <w:rPr>
          <w:rFonts w:ascii="Constantia" w:eastAsia="SimSun" w:hAnsi="Constantia" w:cs="Constantia"/>
          <w:sz w:val="24"/>
          <w:szCs w:val="24"/>
        </w:rPr>
      </w:pPr>
    </w:p>
    <w:p w:rsidR="004616D6" w:rsidRDefault="004616D6">
      <w:pPr>
        <w:jc w:val="right"/>
        <w:rPr>
          <w:rFonts w:ascii="Constantia" w:eastAsia="SimSun" w:hAnsi="Constantia" w:cs="Constantia"/>
          <w:sz w:val="24"/>
          <w:szCs w:val="24"/>
        </w:rPr>
      </w:pPr>
    </w:p>
    <w:p w:rsidR="004616D6" w:rsidRDefault="004616D6">
      <w:pPr>
        <w:jc w:val="right"/>
        <w:rPr>
          <w:rFonts w:ascii="Constantia" w:eastAsia="SimSun" w:hAnsi="Constantia" w:cs="Constantia"/>
          <w:sz w:val="24"/>
          <w:szCs w:val="24"/>
        </w:rPr>
      </w:pPr>
    </w:p>
    <w:p w:rsidR="004616D6" w:rsidRDefault="004616D6">
      <w:pPr>
        <w:jc w:val="right"/>
        <w:rPr>
          <w:rFonts w:ascii="Constantia" w:eastAsia="SimSun" w:hAnsi="Constantia" w:cs="Constantia"/>
          <w:sz w:val="24"/>
          <w:szCs w:val="24"/>
        </w:rPr>
      </w:pPr>
    </w:p>
    <w:p w:rsidR="004616D6" w:rsidRDefault="004616D6">
      <w:pPr>
        <w:jc w:val="right"/>
        <w:rPr>
          <w:rFonts w:ascii="Constantia" w:eastAsia="SimSun" w:hAnsi="Constantia" w:cs="Constantia"/>
          <w:sz w:val="24"/>
          <w:szCs w:val="24"/>
        </w:rPr>
      </w:pPr>
    </w:p>
    <w:p w:rsidR="004616D6" w:rsidRDefault="004616D6">
      <w:pPr>
        <w:jc w:val="right"/>
        <w:rPr>
          <w:rFonts w:ascii="Constantia" w:eastAsia="SimSun" w:hAnsi="Constantia" w:cs="Constantia"/>
          <w:sz w:val="24"/>
          <w:szCs w:val="24"/>
        </w:rPr>
      </w:pPr>
    </w:p>
    <w:p w:rsidR="004616D6" w:rsidRDefault="004616D6">
      <w:pPr>
        <w:jc w:val="right"/>
        <w:rPr>
          <w:rFonts w:ascii="Constantia" w:eastAsia="SimSun" w:hAnsi="Constantia" w:cs="Constantia"/>
          <w:sz w:val="24"/>
          <w:szCs w:val="24"/>
        </w:rPr>
      </w:pPr>
    </w:p>
    <w:p w:rsidR="004616D6" w:rsidRDefault="004616D6">
      <w:pPr>
        <w:jc w:val="right"/>
        <w:rPr>
          <w:rFonts w:ascii="Constantia" w:eastAsia="SimSun" w:hAnsi="Constantia" w:cs="Constantia"/>
          <w:sz w:val="24"/>
          <w:szCs w:val="24"/>
        </w:rPr>
      </w:pPr>
    </w:p>
    <w:p w:rsidR="004616D6" w:rsidRDefault="004616D6">
      <w:pPr>
        <w:jc w:val="right"/>
        <w:rPr>
          <w:rFonts w:ascii="Constantia" w:eastAsia="SimSun" w:hAnsi="Constantia" w:cs="Constantia"/>
          <w:sz w:val="24"/>
          <w:szCs w:val="24"/>
        </w:rPr>
      </w:pPr>
    </w:p>
    <w:p w:rsidR="004616D6" w:rsidRDefault="004616D6">
      <w:pPr>
        <w:jc w:val="right"/>
        <w:rPr>
          <w:rFonts w:ascii="Constantia" w:eastAsia="SimSun" w:hAnsi="Constantia" w:cs="Constantia"/>
          <w:sz w:val="24"/>
          <w:szCs w:val="24"/>
        </w:rPr>
      </w:pPr>
    </w:p>
    <w:p w:rsidR="004616D6" w:rsidRDefault="004616D6">
      <w:pPr>
        <w:jc w:val="right"/>
        <w:rPr>
          <w:rFonts w:ascii="Constantia" w:eastAsia="SimSun" w:hAnsi="Constantia" w:cs="Constantia"/>
          <w:sz w:val="24"/>
          <w:szCs w:val="24"/>
        </w:rPr>
      </w:pPr>
    </w:p>
    <w:p w:rsidR="004616D6" w:rsidRDefault="004616D6">
      <w:pPr>
        <w:rPr>
          <w:rFonts w:ascii="Constantia" w:eastAsia="SimSun" w:hAnsi="Constantia" w:cs="Constantia"/>
          <w:sz w:val="24"/>
          <w:szCs w:val="24"/>
          <w:lang w:val="ro-RO"/>
        </w:rPr>
      </w:pPr>
    </w:p>
    <w:sectPr w:rsidR="004616D6">
      <w:pgSz w:w="11906" w:h="16838"/>
      <w:pgMar w:top="1440" w:right="566" w:bottom="144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F9AB3"/>
    <w:multiLevelType w:val="singleLevel"/>
    <w:tmpl w:val="59EF9AB3"/>
    <w:lvl w:ilvl="0">
      <w:start w:val="1"/>
      <w:numFmt w:val="decimal"/>
      <w:lvlText w:val="%1."/>
      <w:lvlJc w:val="left"/>
      <w:pPr>
        <w:ind w:left="850" w:hanging="425"/>
      </w:pPr>
      <w:rPr>
        <w:rFonts w:hint="default"/>
      </w:rPr>
    </w:lvl>
  </w:abstractNum>
  <w:abstractNum w:abstractNumId="1" w15:restartNumberingAfterBreak="0">
    <w:nsid w:val="5A1C460A"/>
    <w:multiLevelType w:val="singleLevel"/>
    <w:tmpl w:val="5A1C460A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5A1D9982"/>
    <w:multiLevelType w:val="singleLevel"/>
    <w:tmpl w:val="5A1D9982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268A1"/>
    <w:rsid w:val="004616D6"/>
    <w:rsid w:val="004F2D98"/>
    <w:rsid w:val="00B422FA"/>
    <w:rsid w:val="00C43840"/>
    <w:rsid w:val="00E325F8"/>
    <w:rsid w:val="00F140ED"/>
    <w:rsid w:val="01A268A1"/>
    <w:rsid w:val="3ACD4A00"/>
    <w:rsid w:val="48444A00"/>
    <w:rsid w:val="4C4D7078"/>
    <w:rsid w:val="575A0440"/>
    <w:rsid w:val="5CD171A0"/>
    <w:rsid w:val="7BC9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725527-CA40-4DE1-B482-73BE9C03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qFormat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PILONII EDUCATIEI : a învăţa să cunoşti (să ştii);  a învăţa să faci;  a învăţa să trăieşti împreună cu ceilalţi;  a învăţa să fii.  toate acestea sunt competenţe de origine şi de esenţă transdisciplinară</dc:title>
  <dc:creator>Inna</dc:creator>
  <cp:lastModifiedBy>Tatiana</cp:lastModifiedBy>
  <cp:revision>3</cp:revision>
  <dcterms:created xsi:type="dcterms:W3CDTF">2017-10-24T17:53:00Z</dcterms:created>
  <dcterms:modified xsi:type="dcterms:W3CDTF">2017-12-03T16:54:00Z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